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UzneseniE z 2. Zasadnutia Obecného zastupiteľstva v Chotíne</w:t>
      </w:r>
    </w:p>
    <w:p w:rsidR="00726D13" w:rsidRDefault="00726D13" w:rsidP="00726D1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</w:t>
      </w:r>
      <w:r w:rsidRPr="00726D1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>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12/2022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návrhu programu 2. zasadnutia Obecného zastupiteľstva v Chotíne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schvaľuje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program 2.  zasadnutia Obecného zastupiteľstva v Chotíne konaného dňa 15. decembra 2022 v nasledovnom znení: </w:t>
      </w:r>
    </w:p>
    <w:p w:rsidR="00726D13" w:rsidRDefault="00726D13" w:rsidP="00726D13">
      <w:pPr>
        <w:pStyle w:val="Odsekzoznamu"/>
        <w:numPr>
          <w:ilvl w:val="0"/>
          <w:numId w:val="1"/>
        </w:numPr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Otvorenie.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726D13" w:rsidRDefault="00726D13" w:rsidP="00726D13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Schválenie programu.</w:t>
      </w:r>
    </w:p>
    <w:p w:rsidR="00726D13" w:rsidRDefault="00726D13" w:rsidP="00726D13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Určenie zapisovateľa a overovateľov zápisnice.</w:t>
      </w:r>
    </w:p>
    <w:p w:rsidR="00726D13" w:rsidRDefault="00726D13" w:rsidP="00726D13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Kontrola uznesení.</w:t>
      </w:r>
    </w:p>
    <w:p w:rsidR="00726D13" w:rsidRDefault="00726D13" w:rsidP="00726D13">
      <w:pPr>
        <w:pStyle w:val="Odsekzoznamu"/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 xml:space="preserve">Návrh VZN č. 4/2022 </w:t>
      </w:r>
      <w:r>
        <w:rPr>
          <w:rFonts w:ascii="Arial" w:hAnsi="Arial"/>
          <w:sz w:val="22"/>
          <w:szCs w:val="22"/>
        </w:rPr>
        <w:t>o určení výšky finančných prostriedkov určených na mzdy a prevádzku na  žiaka školského zariadenia.</w:t>
      </w:r>
    </w:p>
    <w:p w:rsidR="00726D13" w:rsidRDefault="00726D13" w:rsidP="00726D13">
      <w:pPr>
        <w:pStyle w:val="Odsekzoznamu"/>
        <w:numPr>
          <w:ilvl w:val="0"/>
          <w:numId w:val="1"/>
        </w:numPr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 xml:space="preserve">Dodatok č. 2 k VZN č. 4/2019 </w:t>
      </w:r>
      <w:r>
        <w:rPr>
          <w:rFonts w:ascii="Arial" w:hAnsi="Arial" w:cs="Arial"/>
          <w:bCs/>
          <w:iCs/>
          <w:sz w:val="22"/>
          <w:szCs w:val="22"/>
        </w:rPr>
        <w:t>o miestnych  daniach a o miestnom poplatku za komunálne odpady a drobné stavebné odpady.</w:t>
      </w:r>
    </w:p>
    <w:p w:rsidR="00726D13" w:rsidRDefault="00726D13" w:rsidP="00726D13">
      <w:pPr>
        <w:pStyle w:val="Odsekzoznamu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Návrh na schválenie zásad odmeňovania poslancov a zástupcu starostu.</w:t>
      </w:r>
    </w:p>
    <w:p w:rsidR="00726D13" w:rsidRDefault="00726D13" w:rsidP="00726D13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sz w:val="22"/>
          <w:szCs w:val="22"/>
        </w:rPr>
        <w:t xml:space="preserve">Určenie zástupcov obce Rady školy pri ZŠ s VJM Lajosa </w:t>
      </w:r>
      <w:proofErr w:type="spellStart"/>
      <w:r>
        <w:rPr>
          <w:rFonts w:ascii="Arial" w:hAnsi="Arial" w:cs="Arial"/>
          <w:sz w:val="22"/>
          <w:szCs w:val="22"/>
        </w:rPr>
        <w:t>Tarczyho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26D13" w:rsidRDefault="00726D13" w:rsidP="00726D13">
      <w:pPr>
        <w:pStyle w:val="Odsekzoznamu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voľbu odborníkov do zriadených  odborných komisií.</w:t>
      </w:r>
    </w:p>
    <w:p w:rsidR="00726D13" w:rsidRDefault="00726D13" w:rsidP="00726D13">
      <w:pPr>
        <w:pStyle w:val="Odsekzoznamu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Zmena rozpočtu.</w:t>
      </w:r>
    </w:p>
    <w:p w:rsidR="00726D13" w:rsidRDefault="00726D13" w:rsidP="00726D13">
      <w:pPr>
        <w:pStyle w:val="Odsekzoznamu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Doručené žiadosti a podania obecnému zastupiteľstvu. </w:t>
      </w:r>
    </w:p>
    <w:p w:rsidR="00726D13" w:rsidRDefault="00726D13" w:rsidP="00726D13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Rôzne.</w:t>
      </w:r>
    </w:p>
    <w:p w:rsidR="00726D13" w:rsidRPr="00726D13" w:rsidRDefault="00726D13" w:rsidP="00726D13">
      <w:pPr>
        <w:pStyle w:val="Odsekzoznamu"/>
        <w:numPr>
          <w:ilvl w:val="0"/>
          <w:numId w:val="1"/>
        </w:numPr>
        <w:shd w:val="clear" w:color="auto" w:fill="FFFFFF"/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Záver.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726D13" w:rsidRDefault="00726D13" w:rsidP="00726D1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hAnsi="Arial" w:cs="Arial"/>
          <w:b/>
        </w:rPr>
        <w:t>13/2022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návrhu zapisovateľa a overovateľov zápisnice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tabs>
          <w:tab w:val="left" w:pos="684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určuje </w:t>
      </w:r>
    </w:p>
    <w:p w:rsidR="00726D13" w:rsidRDefault="00726D13" w:rsidP="00726D13">
      <w:pPr>
        <w:numPr>
          <w:ilvl w:val="1"/>
          <w:numId w:val="2"/>
        </w:num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zapisovateľa rokovania obecného zastupiteľstva: Helenu </w:t>
      </w:r>
      <w:proofErr w:type="spellStart"/>
      <w:r>
        <w:rPr>
          <w:rFonts w:ascii="Arial" w:hAnsi="Arial" w:cs="Arial"/>
        </w:rPr>
        <w:t>Csintalanovú</w:t>
      </w:r>
      <w:proofErr w:type="spellEnd"/>
      <w:r>
        <w:rPr>
          <w:rFonts w:ascii="Arial" w:hAnsi="Arial" w:cs="Arial"/>
        </w:rPr>
        <w:t>,</w:t>
      </w:r>
    </w:p>
    <w:p w:rsidR="00726D13" w:rsidRDefault="00726D13" w:rsidP="00726D13">
      <w:pPr>
        <w:numPr>
          <w:ilvl w:val="1"/>
          <w:numId w:val="2"/>
        </w:num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overovateľov zápisnice 2.  zasadnutia Obecného zastupiteľstva v Chotíne nasledovne: </w:t>
      </w:r>
    </w:p>
    <w:p w:rsidR="00726D13" w:rsidRDefault="00726D13" w:rsidP="00726D13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-  Ladislav Berentei, </w:t>
      </w:r>
    </w:p>
    <w:p w:rsidR="00726D13" w:rsidRDefault="00726D13" w:rsidP="00726D13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 Mikuláš Hencz..</w:t>
      </w: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726D13" w:rsidRDefault="00726D13" w:rsidP="00726D13">
      <w:pPr>
        <w:spacing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726D13" w:rsidRDefault="00726D13" w:rsidP="00726D1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</w:rPr>
        <w:t>k informatívnej správe o plnení uznesení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</w:rPr>
        <w:t>berie na vedomie 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Informatívnu správu o plnení uznesení Obecného zastupiteľstva v Chotíne ku dňu 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08.12.2022.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</w:t>
      </w:r>
    </w:p>
    <w:p w:rsidR="00726D13" w:rsidRDefault="00726D13" w:rsidP="00726D13">
      <w:pPr>
        <w:spacing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726D13" w:rsidRDefault="00726D13" w:rsidP="00726D1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 </w:t>
      </w:r>
      <w:r>
        <w:rPr>
          <w:rFonts w:ascii="Arial" w:hAnsi="Arial" w:cs="Arial"/>
          <w:b/>
        </w:rPr>
        <w:t>VZN č. 4/2022</w:t>
      </w:r>
      <w:r>
        <w:rPr>
          <w:b/>
        </w:rPr>
        <w:t xml:space="preserve"> </w:t>
      </w:r>
      <w:r>
        <w:rPr>
          <w:rFonts w:ascii="Arial" w:hAnsi="Arial"/>
          <w:b/>
        </w:rPr>
        <w:t>o určení výšky finančných prostriedkov určených na mzdy a prevádzku na  žiaka školského zariadenia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v Chotíne</w:t>
      </w:r>
    </w:p>
    <w:p w:rsidR="00726D13" w:rsidRDefault="00726D13" w:rsidP="00726D13">
      <w:pPr>
        <w:pStyle w:val="Odsekzoznamu"/>
        <w:numPr>
          <w:ilvl w:val="0"/>
          <w:numId w:val="3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  uznáša</w:t>
      </w:r>
    </w:p>
    <w:p w:rsidR="00726D13" w:rsidRDefault="00726D13" w:rsidP="00726D13">
      <w:pPr>
        <w:pStyle w:val="Odsekzoznamu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Všeobecnom záväznom nariadení č. </w:t>
      </w:r>
      <w:r w:rsidR="001F30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Arial" w:hAnsi="Arial"/>
        </w:rPr>
        <w:t>o určení výšky finančných prostriedkov určených na mzdy a prevádzku na  žiaka školského zariadenia.</w:t>
      </w:r>
    </w:p>
    <w:p w:rsidR="00726D13" w:rsidRDefault="00726D13" w:rsidP="00726D13">
      <w:pPr>
        <w:pStyle w:val="Bezriadkovania1"/>
        <w:tabs>
          <w:tab w:val="left" w:pos="6521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 ukladá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Obecnému úradu vyhlásiť zmenu VZN vyvesením na úradnej tabuli obce a zverejniť na internetovej stránke obce.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</w:p>
    <w:p w:rsidR="00726D13" w:rsidRDefault="00726D13" w:rsidP="00726D13">
      <w:pPr>
        <w:spacing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</w:p>
    <w:p w:rsidR="00726D13" w:rsidRDefault="00726D13" w:rsidP="00726D1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lastRenderedPageBreak/>
        <w:t xml:space="preserve">      </w:t>
      </w:r>
      <w:r>
        <w:rPr>
          <w:rFonts w:ascii="Arial" w:hAnsi="Arial" w:cs="Arial"/>
          <w:b/>
          <w:caps/>
        </w:rPr>
        <w:t>UzneseniE z 2. Zasadnutia Obecného zastupiteľstva v Chotíne</w:t>
      </w:r>
    </w:p>
    <w:p w:rsidR="00726D13" w:rsidRDefault="00726D13" w:rsidP="00726D1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pStyle w:val="Odsekzoznamu"/>
        <w:autoSpaceDN w:val="0"/>
        <w:adjustRightInd w:val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color w:val="222222"/>
          <w:sz w:val="22"/>
          <w:szCs w:val="22"/>
          <w:lang w:bidi="sa-IN"/>
        </w:rPr>
        <w:t xml:space="preserve">Dodatku č. 2 k VZN č. 4/2019 </w:t>
      </w:r>
      <w:r>
        <w:rPr>
          <w:rFonts w:ascii="Arial" w:hAnsi="Arial" w:cs="Arial"/>
          <w:b/>
          <w:bCs/>
          <w:iCs/>
          <w:sz w:val="22"/>
          <w:szCs w:val="22"/>
        </w:rPr>
        <w:t>o miestnych  daniach a o miestnom poplatku za komunálne odpady a drobné stavebné odpady</w:t>
      </w:r>
    </w:p>
    <w:p w:rsidR="00726D13" w:rsidRDefault="00726D13" w:rsidP="00726D13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schvaľuje</w:t>
      </w:r>
    </w:p>
    <w:p w:rsidR="00726D13" w:rsidRDefault="00726D13" w:rsidP="00726D13">
      <w:pPr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222222"/>
          <w:lang w:bidi="sa-IN"/>
        </w:rPr>
        <w:t xml:space="preserve">Dodatok č. 2 k VZN č. 4/2019 </w:t>
      </w:r>
      <w:r>
        <w:rPr>
          <w:rFonts w:ascii="Arial" w:hAnsi="Arial" w:cs="Arial"/>
          <w:bCs/>
          <w:iCs/>
        </w:rPr>
        <w:t>o miestnych  daniach a o miestnom poplatku za komunálne odpady a drobné stavebné odpady.</w:t>
      </w: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pStyle w:val="Nadpis1"/>
        <w:spacing w:before="0"/>
        <w:jc w:val="both"/>
        <w:rPr>
          <w:rFonts w:ascii="Arial" w:hAnsi="Arial" w:cs="Arial"/>
          <w:bCs w:val="0"/>
          <w:spacing w:val="30"/>
          <w:sz w:val="22"/>
          <w:szCs w:val="22"/>
        </w:rPr>
      </w:pP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návrhu na odmeňovania poslancov a zástupcu starostu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widowControl/>
        <w:numPr>
          <w:ilvl w:val="0"/>
          <w:numId w:val="4"/>
        </w:numPr>
        <w:suppressAutoHyphens w:val="0"/>
        <w:autoSpaceDE/>
        <w:autoSpaceDN w:val="0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ruší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Zásady odmeňovania poslancov zo dňa 06.12.2018.</w:t>
      </w:r>
    </w:p>
    <w:p w:rsidR="00726D13" w:rsidRDefault="00726D13" w:rsidP="00726D13">
      <w:pPr>
        <w:pStyle w:val="Odsekzoznamu"/>
        <w:widowControl/>
        <w:numPr>
          <w:ilvl w:val="0"/>
          <w:numId w:val="4"/>
        </w:numPr>
        <w:suppressAutoHyphens w:val="0"/>
        <w:autoSpaceDE/>
        <w:autoSpaceDN w:val="0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schvaľuje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Zásady odmeňovania poslancov zo dňa 08.12.2022.</w:t>
      </w:r>
    </w:p>
    <w:p w:rsidR="00726D13" w:rsidRDefault="00726D13" w:rsidP="00726D1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spacing w:after="0" w:line="240" w:lineRule="auto"/>
        <w:rPr>
          <w:rFonts w:eastAsia="Times New Roman"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určeniu zástupcov obce do Rady školy pri ZŠ Lajosa </w:t>
      </w:r>
      <w:proofErr w:type="spellStart"/>
      <w:r>
        <w:rPr>
          <w:rFonts w:ascii="Arial" w:hAnsi="Arial" w:cs="Arial"/>
          <w:b/>
        </w:rPr>
        <w:t>Tarczyho</w:t>
      </w:r>
      <w:proofErr w:type="spellEnd"/>
      <w:r>
        <w:rPr>
          <w:rFonts w:ascii="Arial" w:hAnsi="Arial" w:cs="Arial"/>
          <w:b/>
        </w:rPr>
        <w:t xml:space="preserve"> s VJM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odvoláva 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Janu </w:t>
      </w:r>
      <w:proofErr w:type="spellStart"/>
      <w:r>
        <w:rPr>
          <w:rFonts w:ascii="Arial" w:hAnsi="Arial" w:cs="Arial"/>
        </w:rPr>
        <w:t>Vojačekovú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Istvána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Csintalana</w:t>
      </w:r>
      <w:proofErr w:type="spellEnd"/>
      <w:r>
        <w:rPr>
          <w:rFonts w:ascii="Arial" w:hAnsi="Arial" w:cs="Arial"/>
        </w:rPr>
        <w:t xml:space="preserve">,  Zoltána </w:t>
      </w:r>
      <w:proofErr w:type="spellStart"/>
      <w:r>
        <w:rPr>
          <w:rFonts w:ascii="Arial" w:hAnsi="Arial" w:cs="Arial"/>
        </w:rPr>
        <w:t>Bakulára</w:t>
      </w:r>
      <w:proofErr w:type="spellEnd"/>
      <w:r>
        <w:rPr>
          <w:rFonts w:ascii="Arial" w:hAnsi="Arial" w:cs="Arial"/>
        </w:rPr>
        <w:t xml:space="preserve">, Ing. , Eugena </w:t>
      </w:r>
      <w:proofErr w:type="spellStart"/>
      <w:r>
        <w:rPr>
          <w:rFonts w:ascii="Arial" w:hAnsi="Arial" w:cs="Arial"/>
        </w:rPr>
        <w:t>Sáraiho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z Rady    školy pri ZŠ Lajosa </w:t>
      </w:r>
      <w:proofErr w:type="spellStart"/>
      <w:r>
        <w:rPr>
          <w:rFonts w:ascii="Arial" w:hAnsi="Arial" w:cs="Arial"/>
          <w:bCs/>
        </w:rPr>
        <w:t>Tarczyho</w:t>
      </w:r>
      <w:proofErr w:type="spellEnd"/>
      <w:r>
        <w:rPr>
          <w:rFonts w:ascii="Arial" w:hAnsi="Arial" w:cs="Arial"/>
          <w:bCs/>
        </w:rPr>
        <w:t xml:space="preserve"> s VJM, Ing. </w:t>
      </w:r>
      <w:proofErr w:type="spellStart"/>
      <w:r>
        <w:rPr>
          <w:rFonts w:ascii="Arial" w:hAnsi="Arial" w:cs="Arial"/>
        </w:rPr>
        <w:t>Loránta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Hencza</w:t>
      </w:r>
      <w:proofErr w:type="spellEnd"/>
      <w:r>
        <w:rPr>
          <w:rFonts w:ascii="Arial" w:hAnsi="Arial" w:cs="Arial"/>
          <w:bCs/>
        </w:rPr>
        <w:t xml:space="preserve"> z Rady školy pri MŠ s VJM.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B) volí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člena Rady školy pri ZŠ Lajosa </w:t>
      </w:r>
      <w:proofErr w:type="spellStart"/>
      <w:r>
        <w:rPr>
          <w:rFonts w:ascii="Arial" w:hAnsi="Arial" w:cs="Arial"/>
        </w:rPr>
        <w:t>Tarczyho</w:t>
      </w:r>
      <w:proofErr w:type="spellEnd"/>
      <w:r>
        <w:rPr>
          <w:rFonts w:ascii="Arial" w:hAnsi="Arial" w:cs="Arial"/>
        </w:rPr>
        <w:t xml:space="preserve"> s VJM Chotín poslancov : </w:t>
      </w:r>
      <w:proofErr w:type="spellStart"/>
      <w:r>
        <w:rPr>
          <w:rFonts w:ascii="Arial" w:hAnsi="Arial" w:cs="Arial"/>
        </w:rPr>
        <w:t>Istvána</w:t>
      </w:r>
      <w:proofErr w:type="spellEnd"/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Csintalana</w:t>
      </w:r>
      <w:proofErr w:type="spellEnd"/>
      <w:r>
        <w:rPr>
          <w:rFonts w:ascii="Arial" w:hAnsi="Arial" w:cs="Arial"/>
        </w:rPr>
        <w:t xml:space="preserve">,  Ing. Zoltána </w:t>
      </w:r>
      <w:proofErr w:type="spellStart"/>
      <w:r>
        <w:rPr>
          <w:rFonts w:ascii="Arial" w:hAnsi="Arial" w:cs="Arial"/>
        </w:rPr>
        <w:t>Bakulára</w:t>
      </w:r>
      <w:proofErr w:type="spellEnd"/>
      <w:r>
        <w:rPr>
          <w:rFonts w:ascii="Arial" w:hAnsi="Arial" w:cs="Arial"/>
        </w:rPr>
        <w:t xml:space="preserve">,  Eugena </w:t>
      </w:r>
      <w:proofErr w:type="spellStart"/>
      <w:r>
        <w:rPr>
          <w:rFonts w:ascii="Arial" w:hAnsi="Arial" w:cs="Arial"/>
        </w:rPr>
        <w:t>Sáraiho</w:t>
      </w:r>
      <w:proofErr w:type="spellEnd"/>
      <w:r>
        <w:rPr>
          <w:rFonts w:ascii="Arial" w:hAnsi="Arial" w:cs="Arial"/>
        </w:rPr>
        <w:t xml:space="preserve"> , Zsolta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>.</w:t>
      </w:r>
    </w:p>
    <w:p w:rsidR="00726D13" w:rsidRDefault="00726D13" w:rsidP="00726D1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voľbe odborníkov do schválených odborných komisií</w:t>
      </w:r>
    </w:p>
    <w:p w:rsidR="00726D13" w:rsidRDefault="00726D13" w:rsidP="00726D13">
      <w:pPr>
        <w:spacing w:after="0" w:line="240" w:lineRule="auto"/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Obecné  zastupiteľstvo v Chotíne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volí</w:t>
      </w:r>
    </w:p>
    <w:p w:rsidR="00726D13" w:rsidRDefault="00726D13" w:rsidP="00726D13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odborníkov  komisie finančná, výstavby, </w:t>
      </w:r>
      <w:proofErr w:type="spellStart"/>
      <w:r>
        <w:rPr>
          <w:rFonts w:ascii="Arial" w:hAnsi="Arial" w:cs="Arial"/>
        </w:rPr>
        <w:t>majetkoprávna</w:t>
      </w:r>
      <w:proofErr w:type="spellEnd"/>
      <w:r>
        <w:rPr>
          <w:rFonts w:ascii="Arial" w:hAnsi="Arial" w:cs="Arial"/>
        </w:rPr>
        <w:t xml:space="preserve"> a investičná: Ing. Milan </w:t>
      </w:r>
      <w:proofErr w:type="spellStart"/>
      <w:r>
        <w:rPr>
          <w:rFonts w:ascii="Arial" w:hAnsi="Arial" w:cs="Arial"/>
        </w:rPr>
        <w:t>Ďurčovič</w:t>
      </w:r>
      <w:proofErr w:type="spellEnd"/>
      <w:r>
        <w:rPr>
          <w:rFonts w:ascii="Arial" w:hAnsi="Arial" w:cs="Arial"/>
        </w:rPr>
        <w:t xml:space="preserve">, Ing. Róbert </w:t>
      </w:r>
      <w:proofErr w:type="spellStart"/>
      <w:r>
        <w:rPr>
          <w:rFonts w:ascii="Arial" w:hAnsi="Arial" w:cs="Arial"/>
        </w:rPr>
        <w:t>Czibor</w:t>
      </w:r>
      <w:proofErr w:type="spellEnd"/>
      <w:r>
        <w:rPr>
          <w:rFonts w:ascii="Arial" w:hAnsi="Arial" w:cs="Arial"/>
        </w:rPr>
        <w:t>.</w:t>
      </w:r>
    </w:p>
    <w:p w:rsidR="00726D13" w:rsidRDefault="00726D13" w:rsidP="00726D13">
      <w:pPr>
        <w:spacing w:after="0" w:line="240" w:lineRule="auto"/>
        <w:ind w:left="284"/>
        <w:rPr>
          <w:rFonts w:ascii="Arial" w:hAnsi="Arial" w:cs="Arial"/>
        </w:rPr>
      </w:pPr>
    </w:p>
    <w:p w:rsidR="00726D13" w:rsidRDefault="00726D13" w:rsidP="00726D13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odborníkov komisie ochrany verejného poriadku, životného prostredia,     </w:t>
      </w:r>
    </w:p>
    <w:p w:rsidR="00726D13" w:rsidRDefault="00726D13" w:rsidP="00726D13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poľnohospodárstva a vodohospodárstva: András Fazekas PhD., Attila </w:t>
      </w:r>
      <w:proofErr w:type="spellStart"/>
      <w:r>
        <w:rPr>
          <w:rFonts w:ascii="Arial" w:hAnsi="Arial" w:cs="Arial"/>
        </w:rPr>
        <w:t>Berényi</w:t>
      </w:r>
      <w:proofErr w:type="spellEnd"/>
      <w:r>
        <w:rPr>
          <w:rFonts w:ascii="Arial" w:hAnsi="Arial" w:cs="Arial"/>
        </w:rPr>
        <w:t>.</w:t>
      </w:r>
    </w:p>
    <w:p w:rsidR="00726D13" w:rsidRDefault="00726D13" w:rsidP="00726D13">
      <w:pPr>
        <w:spacing w:after="0" w:line="240" w:lineRule="auto"/>
        <w:ind w:left="284" w:hanging="284"/>
        <w:rPr>
          <w:rFonts w:ascii="Arial" w:hAnsi="Arial" w:cs="Arial"/>
          <w:b/>
        </w:rPr>
      </w:pPr>
    </w:p>
    <w:p w:rsidR="00726D13" w:rsidRDefault="00726D13" w:rsidP="00726D13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odborníkov komisie sociálnej a zdravotného zabezpečenia:   Mgr. Sylvia </w:t>
      </w:r>
      <w:proofErr w:type="spellStart"/>
      <w:r>
        <w:rPr>
          <w:rFonts w:ascii="Arial" w:hAnsi="Arial" w:cs="Arial"/>
        </w:rPr>
        <w:t>Henczová</w:t>
      </w:r>
      <w:proofErr w:type="spellEnd"/>
      <w:r>
        <w:rPr>
          <w:rFonts w:ascii="Arial" w:hAnsi="Arial" w:cs="Arial"/>
        </w:rPr>
        <w:t xml:space="preserve">, Zuzana Csintalanová.               </w:t>
      </w:r>
    </w:p>
    <w:p w:rsidR="00726D13" w:rsidRDefault="00726D13" w:rsidP="00726D13">
      <w:pPr>
        <w:pStyle w:val="Odsekzoznamu"/>
        <w:ind w:left="567"/>
        <w:rPr>
          <w:rFonts w:ascii="Arial" w:hAnsi="Arial" w:cs="Arial"/>
          <w:sz w:val="22"/>
          <w:szCs w:val="22"/>
        </w:rPr>
      </w:pPr>
    </w:p>
    <w:p w:rsidR="00726D13" w:rsidRDefault="00726D13" w:rsidP="00726D13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odborníkov komisie školstva, kultúry a športu: Gabriela Mészárosová, Mgr. </w:t>
      </w:r>
      <w:proofErr w:type="spellStart"/>
      <w:r>
        <w:rPr>
          <w:rFonts w:ascii="Arial" w:hAnsi="Arial" w:cs="Arial"/>
        </w:rPr>
        <w:t>Eszter</w:t>
      </w:r>
      <w:proofErr w:type="spellEnd"/>
      <w:r>
        <w:rPr>
          <w:rFonts w:ascii="Arial" w:hAnsi="Arial" w:cs="Arial"/>
        </w:rPr>
        <w:t xml:space="preserve"> Gábor</w:t>
      </w:r>
      <w:r w:rsidR="00E72D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Mgr. Kornélia Hencz.</w:t>
      </w:r>
    </w:p>
    <w:p w:rsidR="00726D13" w:rsidRDefault="00726D13" w:rsidP="00726D13">
      <w:pPr>
        <w:pStyle w:val="Odsekzoznamu"/>
        <w:rPr>
          <w:rFonts w:ascii="Arial" w:hAnsi="Arial" w:cs="Arial"/>
          <w:sz w:val="22"/>
          <w:szCs w:val="22"/>
        </w:rPr>
      </w:pPr>
    </w:p>
    <w:p w:rsidR="00726D13" w:rsidRDefault="00726D13" w:rsidP="00726D13">
      <w:pPr>
        <w:pStyle w:val="Odsekzoznamu"/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ind w:left="284"/>
      </w:pPr>
    </w:p>
    <w:p w:rsidR="00726D13" w:rsidRDefault="00726D13" w:rsidP="00726D13">
      <w:pPr>
        <w:pStyle w:val="Odsekzoznamu"/>
        <w:tabs>
          <w:tab w:val="left" w:pos="0"/>
          <w:tab w:val="left" w:pos="360"/>
        </w:tabs>
        <w:ind w:left="644"/>
        <w:jc w:val="center"/>
        <w:rPr>
          <w:rFonts w:ascii="Arial" w:eastAsia="Arial Unicode MS" w:hAnsi="Arial" w:cs="Arial"/>
          <w:b/>
          <w:kern w:val="2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20/2022</w:t>
      </w:r>
    </w:p>
    <w:p w:rsidR="00726D13" w:rsidRDefault="00726D13" w:rsidP="00726D13">
      <w:pPr>
        <w:pStyle w:val="Odsekzoznamu"/>
        <w:ind w:left="644"/>
        <w:jc w:val="center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eastAsia="Calibri" w:hAnsi="Arial" w:cs="Arial"/>
          <w:b/>
          <w:lang w:eastAsia="sk-SK"/>
        </w:rPr>
      </w:pPr>
      <w:r>
        <w:rPr>
          <w:rFonts w:ascii="Arial" w:eastAsia="Calibri" w:hAnsi="Arial" w:cs="Arial"/>
          <w:b/>
        </w:rPr>
        <w:t>k žiadosti o kúpu nehnuteľného majetku obce Chotín</w:t>
      </w:r>
    </w:p>
    <w:p w:rsidR="00726D13" w:rsidRDefault="00726D13" w:rsidP="00726D1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widowControl/>
        <w:numPr>
          <w:ilvl w:val="0"/>
          <w:numId w:val="7"/>
        </w:numPr>
        <w:suppressAutoHyphens w:val="0"/>
        <w:autoSpaceDE/>
        <w:autoSpaceDN w:val="0"/>
        <w:ind w:left="284" w:hanging="284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berie na vedomie </w:t>
      </w:r>
    </w:p>
    <w:p w:rsidR="00726D13" w:rsidRDefault="00726D13" w:rsidP="00726D13">
      <w:pPr>
        <w:pStyle w:val="Odsekzoznamu"/>
        <w:widowControl/>
        <w:numPr>
          <w:ilvl w:val="3"/>
          <w:numId w:val="7"/>
        </w:numPr>
        <w:suppressAutoHyphens w:val="0"/>
        <w:autoSpaceDE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žiadosť žiadateľov Tibor Szabó, </w:t>
      </w:r>
      <w:r>
        <w:rPr>
          <w:rFonts w:ascii="Arial" w:hAnsi="Arial" w:cs="Arial"/>
          <w:bCs/>
          <w:sz w:val="22"/>
          <w:szCs w:val="22"/>
        </w:rPr>
        <w:t xml:space="preserve">a  </w:t>
      </w:r>
      <w:proofErr w:type="spellStart"/>
      <w:r>
        <w:rPr>
          <w:rFonts w:ascii="Arial" w:hAnsi="Arial" w:cs="Arial"/>
          <w:bCs/>
          <w:sz w:val="22"/>
          <w:szCs w:val="22"/>
        </w:rPr>
        <w:t>Julianna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Szabóová</w:t>
      </w:r>
      <w:r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trvalý pobyt oboch </w:t>
      </w:r>
      <w:r>
        <w:rPr>
          <w:rFonts w:ascii="Arial" w:hAnsi="Arial" w:cs="Arial"/>
          <w:sz w:val="22"/>
          <w:szCs w:val="22"/>
        </w:rPr>
        <w:t>946 31 Chotín 386</w:t>
      </w:r>
      <w:r>
        <w:rPr>
          <w:rFonts w:ascii="Arial" w:hAnsi="Arial" w:cs="Arial"/>
          <w:bCs/>
          <w:sz w:val="22"/>
          <w:szCs w:val="22"/>
        </w:rPr>
        <w:t>, o  </w:t>
      </w:r>
      <w:r>
        <w:rPr>
          <w:rFonts w:ascii="Arial" w:hAnsi="Arial" w:cs="Arial"/>
          <w:sz w:val="22"/>
          <w:szCs w:val="22"/>
        </w:rPr>
        <w:t>predaj parcely registra „C“ p.č.3815/94 o výmere 385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záhrada, vytvorenej geometrickým plánom č. 35974672-493/2022 zo dňa 30.09.2022, overeným pod číslom G1-1087/2022 dňa 13.10.2022, vyhotoviteľa MHLGEO </w:t>
      </w:r>
      <w:proofErr w:type="spellStart"/>
      <w:r>
        <w:rPr>
          <w:rFonts w:ascii="Arial" w:hAnsi="Arial" w:cs="Arial"/>
          <w:sz w:val="22"/>
          <w:szCs w:val="22"/>
        </w:rPr>
        <w:t>s.r.o</w:t>
      </w:r>
      <w:proofErr w:type="spellEnd"/>
      <w:r>
        <w:rPr>
          <w:rFonts w:ascii="Arial" w:hAnsi="Arial" w:cs="Arial"/>
          <w:sz w:val="22"/>
          <w:szCs w:val="22"/>
        </w:rPr>
        <w:t>., IČO 35974672, sídlo 946 01 Komárno, Záhradnícka 16, z pôvodnej parcely registra „C“ p.č.3815/94 o výmere 1372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záhrady, vedenej  na LV č. 989,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Chotín, vo vlastníctve Obce Chotín v podiele 1/1 k celku, odčlenením novovytvorenej parcela registra „C“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3815/560, o výmere 987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záhrada, a</w:t>
      </w:r>
    </w:p>
    <w:p w:rsidR="00726D13" w:rsidRDefault="00726D13" w:rsidP="00726D13">
      <w:pPr>
        <w:pStyle w:val="Odsekzoznamu"/>
        <w:widowControl/>
        <w:numPr>
          <w:ilvl w:val="3"/>
          <w:numId w:val="7"/>
        </w:numPr>
        <w:suppressAutoHyphens w:val="0"/>
        <w:autoSpaceDE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Obecného zastupiteľstve v Chotíne č.614/2022   zo dňa 19.9.2022, prijatej v uvedenej veci,</w:t>
      </w:r>
    </w:p>
    <w:p w:rsidR="00726D13" w:rsidRDefault="00726D13" w:rsidP="00726D13">
      <w:pPr>
        <w:pStyle w:val="Odsekzoznamu"/>
        <w:widowControl/>
        <w:numPr>
          <w:ilvl w:val="0"/>
          <w:numId w:val="7"/>
        </w:numPr>
        <w:suppressAutoHyphens w:val="0"/>
        <w:autoSpaceDE/>
        <w:autoSpaceDN w:val="0"/>
        <w:ind w:left="36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berie na vedomie informáciu a schvaľuje, že</w:t>
      </w:r>
    </w:p>
    <w:p w:rsidR="00726D13" w:rsidRDefault="00726D13" w:rsidP="00726D13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parcela registra „C“ p.č.3815/94 o výmere 385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záhrada, vytvorená geometrickým plánom č. 35974672-493/2022 zo dňa 13.10.2022, overeným pod číslom G1-1087/2022 dňa 13.10.2022, vyhotoviteľa MHLGEO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>., IČO 35974672, sídlo 946 01 Komárno, Záhradnícka 16, z pôvodnej parcely registra „C“ p.č.3815/94 o výmere 1372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záhrady, vedenej  na LV č. 989,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Chotín, vo vlastníctve Obce Chotín v podiele 1/1 k celku, odčlenením novovytvorenej parcela registra „C“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3815/560, o výmere 987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záhrada,</w:t>
      </w:r>
    </w:p>
    <w:p w:rsidR="00726D13" w:rsidRDefault="00726D13" w:rsidP="00726D13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 prebytočným majetkom obce, ktorý majetok, obec ani obcou založené alebo zriadené právnické osoby  trvale nepotrebujú na plnenie svojich úloh,</w:t>
      </w:r>
    </w:p>
    <w:p w:rsidR="00726D13" w:rsidRDefault="00726D13" w:rsidP="00726D13">
      <w:pPr>
        <w:pStyle w:val="Odsekzoznamu"/>
        <w:widowControl/>
        <w:numPr>
          <w:ilvl w:val="0"/>
          <w:numId w:val="7"/>
        </w:numPr>
        <w:suppressAutoHyphens w:val="0"/>
        <w:autoSpaceDE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schvaľuje</w:t>
      </w:r>
    </w:p>
    <w:p w:rsidR="00726D13" w:rsidRDefault="00726D13" w:rsidP="00726D13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spôsob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prevodu vlastníctva a zámer na prevod vlastníctva nehnuteľného majetku</w:t>
      </w:r>
      <w:r>
        <w:rPr>
          <w:rFonts w:ascii="Arial" w:hAnsi="Arial" w:cs="Arial"/>
          <w:sz w:val="22"/>
          <w:szCs w:val="22"/>
        </w:rPr>
        <w:t xml:space="preserve"> vo vlastníctve Obce Chotín </w:t>
      </w:r>
      <w:r>
        <w:rPr>
          <w:rFonts w:ascii="Arial" w:hAnsi="Arial" w:cs="Arial"/>
          <w:b/>
          <w:bCs/>
          <w:sz w:val="22"/>
          <w:szCs w:val="22"/>
        </w:rPr>
        <w:t>z dôvodu hodného osobitného zreteľa</w:t>
      </w:r>
      <w:r>
        <w:rPr>
          <w:rFonts w:ascii="Arial" w:hAnsi="Arial" w:cs="Arial"/>
          <w:sz w:val="22"/>
          <w:szCs w:val="22"/>
        </w:rPr>
        <w:t>, podľa § 9 ods. 2 písm. a) a § 9a ods.8 písm. e) zákona č. 138/1991 Zb. o majetku obcí v znení neskorších predpisov:</w:t>
      </w:r>
    </w:p>
    <w:p w:rsidR="00726D13" w:rsidRDefault="00726D13" w:rsidP="00726D13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parcely registra „C“ p.č.3815/94 o výmere 385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záhrada, vo vlastníctve Obce Chotín v podiele 1/1 k celku, vytvorenej geometrickým plánom č. 35974672-493/2022 zo dňa 30.09.2022 , overeným pod číslom G1-1087/2022 dňa 13.10.2022, vyhotoviteľa MHLGEO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>., IČO 35974672, sídlo 946 01 Komárno, Záhradnícka 16, z pôvodnej parcely registra „C“ p.č.3815/94 o výmere 1372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záhrady, vedenej  na LV č. 989,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Chotín, vo vlastníctve Obce Chotín v podiele 1/1 k celku, odčlenením novovytvorenej parcela registra „C“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3815/560, o výmere 987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záhrada, </w:t>
      </w:r>
    </w:p>
    <w:p w:rsidR="00726D13" w:rsidRDefault="00726D13" w:rsidP="00726D13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 kupujúcich manželov</w:t>
      </w:r>
    </w:p>
    <w:p w:rsidR="00726D13" w:rsidRDefault="00726D13" w:rsidP="00726D13">
      <w:pPr>
        <w:pStyle w:val="Odsekzoznamu"/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Tibor Szabó, rodné priezvisko Szabó</w:t>
      </w:r>
      <w:r>
        <w:rPr>
          <w:rFonts w:ascii="Arial" w:hAnsi="Arial" w:cs="Arial"/>
          <w:bCs/>
          <w:sz w:val="22"/>
          <w:szCs w:val="22"/>
        </w:rPr>
        <w:t xml:space="preserve">, trvalý pobyt </w:t>
      </w:r>
      <w:r>
        <w:rPr>
          <w:rFonts w:ascii="Arial" w:hAnsi="Arial" w:cs="Arial"/>
          <w:sz w:val="22"/>
          <w:szCs w:val="22"/>
        </w:rPr>
        <w:t>946 31 Chotín 386, štátna príslušnosť občan Slovenskej republiky</w:t>
      </w:r>
      <w:r>
        <w:rPr>
          <w:rFonts w:ascii="Arial" w:hAnsi="Arial" w:cs="Arial"/>
          <w:bCs/>
          <w:sz w:val="22"/>
          <w:szCs w:val="22"/>
        </w:rPr>
        <w:t xml:space="preserve"> a  </w:t>
      </w:r>
    </w:p>
    <w:p w:rsidR="00726D13" w:rsidRDefault="00726D13" w:rsidP="00726D13">
      <w:pPr>
        <w:pStyle w:val="Odsekzoznamu"/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Julianna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Szabóová</w:t>
      </w:r>
      <w:r>
        <w:rPr>
          <w:rFonts w:ascii="Arial" w:eastAsia="Calibri" w:hAnsi="Arial" w:cs="Arial"/>
          <w:sz w:val="22"/>
          <w:szCs w:val="22"/>
        </w:rPr>
        <w:t xml:space="preserve">, rodné priezvisko </w:t>
      </w:r>
      <w:proofErr w:type="spellStart"/>
      <w:r>
        <w:rPr>
          <w:rFonts w:ascii="Arial" w:eastAsia="Calibri" w:hAnsi="Arial" w:cs="Arial"/>
          <w:sz w:val="22"/>
          <w:szCs w:val="22"/>
        </w:rPr>
        <w:t>Henczová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trvalý pobyt </w:t>
      </w:r>
      <w:r>
        <w:rPr>
          <w:rFonts w:ascii="Arial" w:hAnsi="Arial" w:cs="Arial"/>
          <w:sz w:val="22"/>
          <w:szCs w:val="22"/>
        </w:rPr>
        <w:t>946 31 Chotín 386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štátna príslušnosť občianka Slovenskej republiky,</w:t>
      </w:r>
    </w:p>
    <w:p w:rsidR="00726D13" w:rsidRDefault="00726D13" w:rsidP="00726D13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bezpodielového spoluvlastníctva kupujúcich manželov v podiele 1/1 k celku,</w:t>
      </w:r>
    </w:p>
    <w:p w:rsidR="00726D13" w:rsidRDefault="00726D13" w:rsidP="00726D13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nasledovných podmienok: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kúpna zmluva bude uzatvorená v súlade s § 9a ods.8 písm. e) zákona č.138/1991 Zb. o majetku obcí v znení neskorších predpisov z dôvodu hodného osobitného zreteľa, za účelom </w:t>
      </w:r>
      <w:proofErr w:type="spellStart"/>
      <w:r>
        <w:rPr>
          <w:rFonts w:ascii="Arial" w:hAnsi="Arial" w:cs="Arial"/>
        </w:rPr>
        <w:t>majetkoprávneho</w:t>
      </w:r>
      <w:proofErr w:type="spellEnd"/>
      <w:r>
        <w:rPr>
          <w:rFonts w:ascii="Arial" w:hAnsi="Arial" w:cs="Arial"/>
        </w:rPr>
        <w:t xml:space="preserve"> usporiadania podľa skutočného stavu užívania kupovanej nehnuteľnosti žiadateľmi spoločne ako záhrada pri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3815/93, o výmere 429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zastavaná plocha a nádvorie, vedeného na LV č. 886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Chotín, vo vlastníctve kupujúcej manželky v podiele 1/1 k celku, a </w:t>
      </w:r>
      <w:r>
        <w:rPr>
          <w:rFonts w:ascii="Arial" w:eastAsia="Calibri" w:hAnsi="Arial" w:cs="Arial"/>
        </w:rPr>
        <w:t xml:space="preserve">jedná sa o  prebytočný majetok </w:t>
      </w:r>
      <w:r>
        <w:rPr>
          <w:rFonts w:ascii="Arial" w:eastAsia="Calibri" w:hAnsi="Arial" w:cs="Arial"/>
        </w:rPr>
        <w:lastRenderedPageBreak/>
        <w:t>obce, ktorý majetok, obec ani obcou založené alebo zriadené právnické osoby  trvale nepotrebujú na plnenie svojich úloh,</w:t>
      </w:r>
    </w:p>
    <w:p w:rsidR="00726D13" w:rsidRDefault="00726D13" w:rsidP="00726D13">
      <w:pPr>
        <w:pStyle w:val="Odsekzoznamu"/>
        <w:widowControl/>
        <w:numPr>
          <w:ilvl w:val="0"/>
          <w:numId w:val="9"/>
        </w:numPr>
        <w:suppressAutoHyphens w:val="0"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predaj z dôvodu hodného osobitného zreteľa, v súlade s § 9a ods.8 písm. e) zákona č.138/1991 Zb. o majetku obcí v znení neskorších predpisov, obecné zastupiteľstvo schvaľuje trojpätinovou väčšinou všetkých poslancov,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predaj sa uskutoční za kúpnu cenu </w:t>
      </w:r>
      <w:r>
        <w:rPr>
          <w:rFonts w:ascii="Arial" w:hAnsi="Arial" w:cs="Arial"/>
          <w:bCs/>
        </w:rPr>
        <w:t>vo výške 4,- €/m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, spolu   1540,- €, </w:t>
      </w:r>
      <w:r>
        <w:rPr>
          <w:rFonts w:ascii="Arial" w:hAnsi="Arial" w:cs="Arial"/>
        </w:rPr>
        <w:t>ktorá kúpna cena je splatná pred podpísaní kúpnej zmluvy prevodom na účet obce,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všetky náklady spojené s prevodom vlastníctva, vrátane náklad za geometrický plán a poplatku za návrh na vklad do katastra nehnuteľností, hradia kupujúci,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svoj zámer na predaj nehnuteľného majetku z dôvodu hodného zreteľa a na uzatvorenie kúpnej zmluvy zverejní v súlade s § 9a ods. 8 písm. e) zákona NR SR číslo 138/1991 Zb. o majetku obcí v znení neskorších predpisov.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D/ žiada starostu obce</w:t>
      </w:r>
    </w:p>
    <w:p w:rsidR="00726D13" w:rsidRDefault="00726D13" w:rsidP="00726D13">
      <w:pPr>
        <w:pStyle w:val="Odsekzoznamu"/>
        <w:widowControl/>
        <w:numPr>
          <w:ilvl w:val="3"/>
          <w:numId w:val="7"/>
        </w:numPr>
        <w:suppressAutoHyphens w:val="0"/>
        <w:autoSpaceDE/>
        <w:autoSpaceDN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zabezpečiť zverejnenie zámeru podľa bodu C/ tohto uznesenia</w:t>
      </w:r>
    </w:p>
    <w:p w:rsidR="00726D13" w:rsidRDefault="00726D13" w:rsidP="00726D13">
      <w:pPr>
        <w:spacing w:after="0" w:line="240" w:lineRule="auto"/>
        <w:ind w:left="2520"/>
        <w:jc w:val="right"/>
        <w:rPr>
          <w:rFonts w:ascii="Arial" w:hAnsi="Arial" w:cs="Arial"/>
        </w:rPr>
      </w:pPr>
      <w:r>
        <w:rPr>
          <w:rFonts w:ascii="Arial" w:hAnsi="Arial" w:cs="Arial"/>
        </w:rPr>
        <w:t>Termín: do 15 dní od schválenia uznesenia</w:t>
      </w:r>
    </w:p>
    <w:p w:rsidR="00726D13" w:rsidRDefault="00726D13" w:rsidP="00726D13">
      <w:pPr>
        <w:pStyle w:val="Odsekzoznamu"/>
        <w:widowControl/>
        <w:numPr>
          <w:ilvl w:val="3"/>
          <w:numId w:val="7"/>
        </w:numPr>
        <w:tabs>
          <w:tab w:val="num" w:pos="2520"/>
        </w:tabs>
        <w:suppressAutoHyphens w:val="0"/>
        <w:autoSpaceDE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predložiť na zasadnutie obecného zastupiteľstva návrh na schválenie rozhodnutia o návrhu na predaj a na uzatvorenie kúpnej zmluvy.</w:t>
      </w:r>
    </w:p>
    <w:p w:rsidR="00726D13" w:rsidRDefault="00726D13" w:rsidP="00726D1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Termín: nasledujúce zasadnutie obecného zastupiteľstva </w:t>
      </w:r>
    </w:p>
    <w:p w:rsidR="00726D13" w:rsidRDefault="00726D13" w:rsidP="00726D1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 uplynutí lehoty na zverejnenie zámeru</w:t>
      </w: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BF07B6" w:rsidRDefault="00BF07B6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BF07B6" w:rsidRDefault="00BF07B6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BF07B6" w:rsidRDefault="00BF07B6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jc w:val="right"/>
        <w:rPr>
          <w:rFonts w:ascii="Arial" w:hAnsi="Arial" w:cs="Arial"/>
        </w:rPr>
      </w:pPr>
    </w:p>
    <w:p w:rsidR="00726D13" w:rsidRDefault="00726D13" w:rsidP="00726D13">
      <w:pPr>
        <w:spacing w:after="0" w:line="240" w:lineRule="auto"/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21/2022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uznesenie</w:t>
      </w:r>
    </w:p>
    <w:p w:rsidR="00726D13" w:rsidRDefault="00726D13" w:rsidP="00726D13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 žiadosti o kúpu nehnuteľného majetku obce Chotín</w:t>
      </w:r>
    </w:p>
    <w:p w:rsidR="00726D13" w:rsidRDefault="00726D13" w:rsidP="00726D13">
      <w:pPr>
        <w:spacing w:after="0"/>
        <w:jc w:val="center"/>
        <w:rPr>
          <w:rFonts w:ascii="Arial" w:hAnsi="Arial" w:cs="Arial"/>
          <w:b/>
          <w:bCs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widowControl/>
        <w:numPr>
          <w:ilvl w:val="0"/>
          <w:numId w:val="10"/>
        </w:numPr>
        <w:suppressAutoHyphens w:val="0"/>
        <w:autoSpaceDE/>
        <w:autoSpaceDN w:val="0"/>
        <w:ind w:left="426" w:hanging="426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 berie na vedomie </w:t>
      </w:r>
    </w:p>
    <w:p w:rsidR="00726D13" w:rsidRDefault="00726D13" w:rsidP="00726D13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 xml:space="preserve">žiadosť žiadateľov </w:t>
      </w:r>
      <w:r>
        <w:rPr>
          <w:rFonts w:ascii="Arial" w:hAnsi="Arial" w:cs="Arial"/>
        </w:rPr>
        <w:t>Marek Szabó</w:t>
      </w:r>
      <w:r>
        <w:rPr>
          <w:rFonts w:ascii="Arial" w:hAnsi="Arial" w:cs="Arial"/>
          <w:bCs/>
        </w:rPr>
        <w:t xml:space="preserve">,  trvalý pobyt 946 31 </w:t>
      </w:r>
      <w:r>
        <w:rPr>
          <w:rFonts w:ascii="Arial" w:hAnsi="Arial" w:cs="Arial"/>
        </w:rPr>
        <w:t xml:space="preserve">Chotín 491 </w:t>
      </w:r>
      <w:r>
        <w:rPr>
          <w:rFonts w:ascii="Arial" w:hAnsi="Arial" w:cs="Arial"/>
          <w:bCs/>
        </w:rPr>
        <w:t xml:space="preserve">  a </w:t>
      </w:r>
      <w:r>
        <w:rPr>
          <w:rFonts w:ascii="Arial" w:hAnsi="Arial" w:cs="Arial"/>
        </w:rPr>
        <w:t xml:space="preserve">Barbara </w:t>
      </w:r>
      <w:proofErr w:type="spellStart"/>
      <w:r>
        <w:rPr>
          <w:rFonts w:ascii="Arial" w:hAnsi="Arial" w:cs="Arial"/>
        </w:rPr>
        <w:t>Dékányová</w:t>
      </w:r>
      <w:proofErr w:type="spellEnd"/>
      <w:r>
        <w:rPr>
          <w:rFonts w:ascii="Arial" w:hAnsi="Arial" w:cs="Arial"/>
          <w:bCs/>
        </w:rPr>
        <w:t xml:space="preserve">, trvalý pobyt 946 31 </w:t>
      </w:r>
      <w:r>
        <w:rPr>
          <w:rFonts w:ascii="Arial" w:hAnsi="Arial" w:cs="Arial"/>
        </w:rPr>
        <w:t xml:space="preserve">Chotín 326,  </w:t>
      </w:r>
      <w:r>
        <w:rPr>
          <w:rFonts w:ascii="Arial" w:hAnsi="Arial" w:cs="Arial"/>
          <w:bCs/>
        </w:rPr>
        <w:t>o </w:t>
      </w:r>
      <w:r>
        <w:rPr>
          <w:rFonts w:ascii="Arial" w:hAnsi="Arial" w:cs="Arial"/>
        </w:rPr>
        <w:t xml:space="preserve">predaj pozemku vo vlastníctve obce </w:t>
      </w:r>
      <w:r>
        <w:rPr>
          <w:rFonts w:ascii="Arial" w:eastAsia="Calibri" w:hAnsi="Arial" w:cs="Arial"/>
        </w:rPr>
        <w:t xml:space="preserve">parcely registra „C“ </w:t>
      </w:r>
      <w:proofErr w:type="spellStart"/>
      <w:r>
        <w:rPr>
          <w:rFonts w:ascii="Arial" w:eastAsia="Calibri" w:hAnsi="Arial" w:cs="Arial"/>
        </w:rPr>
        <w:t>p.č</w:t>
      </w:r>
      <w:proofErr w:type="spellEnd"/>
      <w:r>
        <w:rPr>
          <w:rFonts w:ascii="Arial" w:eastAsia="Calibri" w:hAnsi="Arial" w:cs="Arial"/>
        </w:rPr>
        <w:t>. 3815/560 o výmere 987 m</w:t>
      </w:r>
      <w:r>
        <w:rPr>
          <w:rFonts w:ascii="Arial" w:eastAsia="Calibri" w:hAnsi="Arial" w:cs="Arial"/>
          <w:vertAlign w:val="superscript"/>
        </w:rPr>
        <w:t>2</w:t>
      </w:r>
      <w:r>
        <w:rPr>
          <w:rFonts w:ascii="Arial" w:eastAsia="Calibri" w:hAnsi="Arial" w:cs="Arial"/>
        </w:rPr>
        <w:t>, záhrady, vedenej na LV č. 989 v </w:t>
      </w:r>
      <w:proofErr w:type="spellStart"/>
      <w:r>
        <w:rPr>
          <w:rFonts w:ascii="Arial" w:eastAsia="Calibri" w:hAnsi="Arial" w:cs="Arial"/>
        </w:rPr>
        <w:t>k.ú</w:t>
      </w:r>
      <w:proofErr w:type="spellEnd"/>
      <w:r>
        <w:rPr>
          <w:rFonts w:ascii="Arial" w:eastAsia="Calibri" w:hAnsi="Arial" w:cs="Arial"/>
        </w:rPr>
        <w:t>. Chotín vo vlastníctve Obce Chotín v podiele 1/1 k celku</w:t>
      </w:r>
      <w:r>
        <w:rPr>
          <w:rFonts w:ascii="Arial" w:hAnsi="Arial" w:cs="Arial"/>
        </w:rPr>
        <w:t xml:space="preserve">, </w:t>
      </w:r>
    </w:p>
    <w:p w:rsidR="00726D13" w:rsidRDefault="00726D13" w:rsidP="00726D13">
      <w:pPr>
        <w:pStyle w:val="Odsekzoznamu"/>
        <w:widowControl/>
        <w:numPr>
          <w:ilvl w:val="0"/>
          <w:numId w:val="10"/>
        </w:numPr>
        <w:suppressAutoHyphens w:val="0"/>
        <w:autoSpaceDE/>
        <w:autoSpaceDN w:val="0"/>
        <w:ind w:left="36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berie na vedomie informáciu a schvaľuje, že</w:t>
      </w:r>
    </w:p>
    <w:p w:rsidR="00726D13" w:rsidRDefault="00726D13" w:rsidP="00726D13">
      <w:pPr>
        <w:tabs>
          <w:tab w:val="left" w:pos="426"/>
        </w:tabs>
        <w:spacing w:after="0"/>
        <w:ind w:left="36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parcela registra „C“ p.č.3815/560 o výmere  987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záhrada, vedená  na LV č. 989 vo vlastníctve Obce Chotín, v podiele 1/1 k celku </w:t>
      </w:r>
      <w:r>
        <w:rPr>
          <w:rFonts w:ascii="Arial" w:eastAsia="Calibri" w:hAnsi="Arial" w:cs="Arial"/>
        </w:rPr>
        <w:t>je prebytočným majetkom obce, ktorý majetok, obec ani obcou založené alebo zriadené právnické osoby  trvale nepotrebujú na plnenie svojich úloh,</w:t>
      </w:r>
    </w:p>
    <w:p w:rsidR="00726D13" w:rsidRDefault="00726D13" w:rsidP="00726D13">
      <w:pPr>
        <w:pStyle w:val="Odsekzoznamu"/>
        <w:widowControl/>
        <w:numPr>
          <w:ilvl w:val="0"/>
          <w:numId w:val="10"/>
        </w:numPr>
        <w:suppressAutoHyphens w:val="0"/>
        <w:autoSpaceDE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schvaľuje</w:t>
      </w:r>
    </w:p>
    <w:p w:rsidR="00726D13" w:rsidRDefault="00726D13" w:rsidP="00726D13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spôsob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prevodu vlastníctva a zámer na prevod vlastníctva nehnuteľného majetku</w:t>
      </w:r>
      <w:r>
        <w:rPr>
          <w:rFonts w:ascii="Arial" w:hAnsi="Arial" w:cs="Arial"/>
          <w:sz w:val="22"/>
          <w:szCs w:val="22"/>
        </w:rPr>
        <w:t xml:space="preserve"> vo vlastníctve Obce Chotín </w:t>
      </w:r>
      <w:r>
        <w:rPr>
          <w:rFonts w:ascii="Arial" w:hAnsi="Arial" w:cs="Arial"/>
          <w:b/>
          <w:bCs/>
          <w:sz w:val="22"/>
          <w:szCs w:val="22"/>
        </w:rPr>
        <w:t>z dôvodu hodného osobitného zreteľa</w:t>
      </w:r>
      <w:r>
        <w:rPr>
          <w:rFonts w:ascii="Arial" w:hAnsi="Arial" w:cs="Arial"/>
          <w:sz w:val="22"/>
          <w:szCs w:val="22"/>
        </w:rPr>
        <w:t>, podľa § 9 ods. 2 písm. a) a § 9a ods.8 písm. e) zákona č. 138/1991 Zb. o majetku obcí v znení neskorších predpisov:</w:t>
      </w:r>
    </w:p>
    <w:p w:rsidR="00726D13" w:rsidRDefault="00726D13" w:rsidP="00726D13">
      <w:pPr>
        <w:pStyle w:val="Odsekzoznamu"/>
        <w:widowControl/>
        <w:numPr>
          <w:ilvl w:val="0"/>
          <w:numId w:val="11"/>
        </w:numPr>
        <w:suppressAutoHyphens w:val="0"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parcely registra „C“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3815/560 o výmere 987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záhrada, vedenej  na LV č. 989 vo vlastníctve Obce Chotín, v podiele 1/1 k celku,</w:t>
      </w:r>
    </w:p>
    <w:p w:rsidR="00726D13" w:rsidRDefault="00726D13" w:rsidP="00726D13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 kupujúcich žiadateľov</w:t>
      </w:r>
    </w:p>
    <w:p w:rsidR="00726D13" w:rsidRDefault="00726D13" w:rsidP="00726D13">
      <w:pPr>
        <w:spacing w:after="0"/>
        <w:ind w:left="42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Marek Szabó</w:t>
      </w:r>
      <w:r>
        <w:rPr>
          <w:rFonts w:ascii="Arial" w:eastAsia="Calibri" w:hAnsi="Arial" w:cs="Arial"/>
        </w:rPr>
        <w:t>, rodné priezvisko Szabó</w:t>
      </w:r>
      <w:r>
        <w:rPr>
          <w:rFonts w:ascii="Arial" w:hAnsi="Arial" w:cs="Arial"/>
          <w:bCs/>
        </w:rPr>
        <w:t xml:space="preserve">, trvalý pobyt 946 31 </w:t>
      </w:r>
      <w:r>
        <w:rPr>
          <w:rFonts w:ascii="Arial" w:hAnsi="Arial" w:cs="Arial"/>
        </w:rPr>
        <w:t xml:space="preserve">Chotín 491,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štátna príslušnosť občan Slovenskej republiky</w:t>
      </w:r>
      <w:r>
        <w:rPr>
          <w:rFonts w:ascii="Arial" w:hAnsi="Arial" w:cs="Arial"/>
          <w:bCs/>
        </w:rPr>
        <w:t xml:space="preserve"> a  </w:t>
      </w:r>
      <w:r>
        <w:rPr>
          <w:rFonts w:ascii="Arial" w:hAnsi="Arial" w:cs="Arial"/>
        </w:rPr>
        <w:t xml:space="preserve">Barbara </w:t>
      </w:r>
      <w:proofErr w:type="spellStart"/>
      <w:r>
        <w:rPr>
          <w:rFonts w:ascii="Arial" w:hAnsi="Arial" w:cs="Arial"/>
        </w:rPr>
        <w:t>Dékányová</w:t>
      </w:r>
      <w:proofErr w:type="spellEnd"/>
      <w:r>
        <w:rPr>
          <w:rFonts w:ascii="Arial" w:hAnsi="Arial" w:cs="Arial"/>
          <w:bCs/>
        </w:rPr>
        <w:t xml:space="preserve">, </w:t>
      </w:r>
      <w:r>
        <w:rPr>
          <w:rFonts w:ascii="Arial" w:eastAsia="Calibri" w:hAnsi="Arial" w:cs="Arial"/>
        </w:rPr>
        <w:t xml:space="preserve">rodné priezvisko </w:t>
      </w:r>
      <w:proofErr w:type="spellStart"/>
      <w:r>
        <w:rPr>
          <w:rFonts w:ascii="Arial" w:eastAsia="Calibri" w:hAnsi="Arial" w:cs="Arial"/>
        </w:rPr>
        <w:t>Dékányová</w:t>
      </w:r>
      <w:proofErr w:type="spellEnd"/>
      <w:r>
        <w:rPr>
          <w:rFonts w:ascii="Arial" w:hAnsi="Arial" w:cs="Arial"/>
          <w:bCs/>
        </w:rPr>
        <w:t xml:space="preserve">, trvalý pobyt 946 31 </w:t>
      </w:r>
      <w:r>
        <w:rPr>
          <w:rFonts w:ascii="Arial" w:hAnsi="Arial" w:cs="Arial"/>
        </w:rPr>
        <w:t xml:space="preserve">Chotín 326, 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>štátna príslušnosť občianka Slovenskej republiky,</w:t>
      </w:r>
    </w:p>
    <w:p w:rsidR="00726D13" w:rsidRDefault="00726D13" w:rsidP="00726D13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podielového spoluvlastníctva kupujúcich v podiele 1/2 k celku,</w:t>
      </w:r>
    </w:p>
    <w:p w:rsidR="00726D13" w:rsidRDefault="00726D13" w:rsidP="00726D13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nasledovných podmienok: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kúpna zmluva bude uzatvorená v súlade s § 9a ods.8 písm. e) zákona č.138/1991 Zb. o majetku obcí v znení neskorších predpisov z dôvodu hodného osobitného zreteľa, na základe skutočnosti, že žiadatelia kúpou pozemku  vytvoria záhradu pri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5416/50 o výmere 805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záhrada, vedeného na LV č. 4278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Chotín, vo vlastníctve kupujúcich žiadateľov v podiele 1/2 k celku, ktorý susedí s kupovanou nehnuteľnosťou a kde hodlajú začať s výstavbou rodinného domu </w:t>
      </w:r>
      <w:r>
        <w:rPr>
          <w:rFonts w:ascii="Arial" w:eastAsia="Calibri" w:hAnsi="Arial" w:cs="Arial"/>
        </w:rPr>
        <w:t>jedná sa o  prebytočný majetok obce, ktorý majetok, obec ani obcou založené alebo zriadené právnické osoby  trvale nepotrebujú na plnenie svojich úloh,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predaj sa uskutoční za kúpnu cenu </w:t>
      </w:r>
      <w:r>
        <w:rPr>
          <w:rFonts w:ascii="Arial" w:hAnsi="Arial" w:cs="Arial"/>
          <w:bCs/>
        </w:rPr>
        <w:t>vo výške 4,- €/m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, spolu   3948,- €, </w:t>
      </w:r>
      <w:r>
        <w:rPr>
          <w:rFonts w:ascii="Arial" w:hAnsi="Arial" w:cs="Arial"/>
        </w:rPr>
        <w:t>ktorá kúpna cena je splatná pre podpísaním kúpnej zmluvy prevodom na účet obce,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poplatok za návrh na vklad do katastra nehnuteľností, hradia kupujúci,</w:t>
      </w:r>
    </w:p>
    <w:p w:rsidR="00726D13" w:rsidRDefault="00726D13" w:rsidP="00726D1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svoj zámer na predaj nehnuteľného majetku z dôvodu hodného zreteľa a na uzatvorenie kúpnej zmluvy zverejní v súlade s § 9a ods. 8 písm. e) zákona NR SR číslo 138/1991 Zb. o majetku obcí v znení neskorších predpisov.</w:t>
      </w:r>
    </w:p>
    <w:p w:rsidR="00726D13" w:rsidRDefault="00726D13" w:rsidP="00726D1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D/ žiada starostu obce</w:t>
      </w:r>
    </w:p>
    <w:p w:rsidR="00726D13" w:rsidRDefault="00726D13" w:rsidP="00726D13">
      <w:pPr>
        <w:pStyle w:val="Odsekzoznamu"/>
        <w:widowControl/>
        <w:numPr>
          <w:ilvl w:val="3"/>
          <w:numId w:val="10"/>
        </w:numPr>
        <w:suppressAutoHyphens w:val="0"/>
        <w:autoSpaceDE/>
        <w:autoSpaceDN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zabezpečiť zverejnenie zámeru podľa bodu C/ tohto uznesenia</w:t>
      </w:r>
    </w:p>
    <w:p w:rsidR="00726D13" w:rsidRDefault="00726D13" w:rsidP="00726D13">
      <w:pPr>
        <w:spacing w:after="0"/>
        <w:ind w:left="2520"/>
        <w:jc w:val="right"/>
        <w:rPr>
          <w:rFonts w:ascii="Arial" w:hAnsi="Arial" w:cs="Arial"/>
        </w:rPr>
      </w:pPr>
      <w:r>
        <w:rPr>
          <w:rFonts w:ascii="Arial" w:hAnsi="Arial" w:cs="Arial"/>
        </w:rPr>
        <w:t>Termín: do 15 dní od schválenia uznesenia</w:t>
      </w:r>
    </w:p>
    <w:p w:rsidR="00726D13" w:rsidRDefault="00726D13" w:rsidP="00726D13">
      <w:pPr>
        <w:pStyle w:val="Odsekzoznamu"/>
        <w:widowControl/>
        <w:numPr>
          <w:ilvl w:val="3"/>
          <w:numId w:val="10"/>
        </w:numPr>
        <w:tabs>
          <w:tab w:val="num" w:pos="2520"/>
        </w:tabs>
        <w:suppressAutoHyphens w:val="0"/>
        <w:autoSpaceDE/>
        <w:autoSpaceDN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predložiť na zasadnutie obecného zastupiteľstva návrh na schválenie rozhodnutia o návrhu na predaj a na uzatvorenie kúpnej zmluvy.</w:t>
      </w:r>
    </w:p>
    <w:p w:rsidR="00726D13" w:rsidRDefault="00726D13" w:rsidP="00726D1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Termín: nasledujúce zasadnutie obecného zastupiteľstva </w:t>
      </w:r>
    </w:p>
    <w:p w:rsidR="00726D13" w:rsidRDefault="00726D13" w:rsidP="00726D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 uplynutí lehoty na zverejnenie zámeru</w:t>
      </w:r>
    </w:p>
    <w:p w:rsidR="00726D13" w:rsidRDefault="00726D13" w:rsidP="00726D13">
      <w:pPr>
        <w:spacing w:after="0"/>
        <w:rPr>
          <w:rFonts w:ascii="Arial" w:hAnsi="Arial" w:cs="Arial"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BF07B6" w:rsidRDefault="00BF07B6" w:rsidP="00726D13">
      <w:pPr>
        <w:spacing w:after="0"/>
        <w:rPr>
          <w:rFonts w:ascii="Arial" w:hAnsi="Arial" w:cs="Arial"/>
        </w:rPr>
      </w:pPr>
    </w:p>
    <w:p w:rsidR="00BF07B6" w:rsidRDefault="00BF07B6" w:rsidP="00726D13">
      <w:pPr>
        <w:spacing w:after="0"/>
        <w:rPr>
          <w:rFonts w:ascii="Arial" w:hAnsi="Arial" w:cs="Arial"/>
        </w:rPr>
      </w:pPr>
    </w:p>
    <w:p w:rsidR="00BF07B6" w:rsidRDefault="00BF07B6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726D13">
      <w:pPr>
        <w:spacing w:after="0"/>
        <w:rPr>
          <w:rFonts w:ascii="Arial" w:hAnsi="Arial" w:cs="Arial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návrh na 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žiadosti o predaj nehnuteľného majetku obce Chotín 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</w:rPr>
      </w:pPr>
    </w:p>
    <w:p w:rsidR="00726D13" w:rsidRDefault="00726D13" w:rsidP="00726D13">
      <w:pPr>
        <w:pStyle w:val="Odsekzoznamu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Obecné zastupiteľstvo v Chotíne na 35. zasadnutí dňa 19.09.2022</w:t>
      </w:r>
    </w:p>
    <w:p w:rsidR="00726D13" w:rsidRDefault="00726D13" w:rsidP="00726D13">
      <w:pPr>
        <w:pStyle w:val="Odsekzoznamu"/>
        <w:numPr>
          <w:ilvl w:val="0"/>
          <w:numId w:val="12"/>
        </w:numPr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berie na vedomie</w:t>
      </w:r>
    </w:p>
    <w:p w:rsidR="00726D13" w:rsidRDefault="00726D13" w:rsidP="00726D1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informáciu  žiadateľa Marián Židek, trvalý pobyt Chotín 4, že má záujem o kúpu  pozemku parcely č. 5288 vo výmere 2941 m2, druh pozemku trvalý trávnatý porast vedenom na LV č. 3748 podľa znaleckého posudku vypracovaného znalcom Ing. Tibor Szabó, </w:t>
      </w:r>
      <w:proofErr w:type="spellStart"/>
      <w:r>
        <w:rPr>
          <w:rFonts w:ascii="Arial" w:eastAsia="Times New Roman" w:hAnsi="Arial" w:cs="Arial"/>
          <w:color w:val="000000"/>
        </w:rPr>
        <w:t>Komáromi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Kacza</w:t>
      </w:r>
      <w:proofErr w:type="spellEnd"/>
      <w:r>
        <w:rPr>
          <w:rFonts w:ascii="Arial" w:eastAsia="Times New Roman" w:hAnsi="Arial" w:cs="Arial"/>
          <w:color w:val="000000"/>
        </w:rPr>
        <w:t xml:space="preserve"> 32, 945 01 Komárno za cenu  2060,- Eur.</w:t>
      </w:r>
    </w:p>
    <w:p w:rsidR="00726D13" w:rsidRDefault="00726D13" w:rsidP="00726D1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žiada</w:t>
      </w:r>
    </w:p>
    <w:p w:rsidR="00726D13" w:rsidRDefault="00726D13" w:rsidP="00726D1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predložiť overený geometrický plán na  zameranie parciel registra CKN s vecným bremenom.</w:t>
      </w:r>
    </w:p>
    <w:p w:rsidR="00726D13" w:rsidRDefault="00726D13" w:rsidP="00726D13">
      <w:pPr>
        <w:spacing w:after="0" w:line="240" w:lineRule="auto"/>
        <w:rPr>
          <w:rFonts w:ascii="Arial" w:eastAsia="Times New Roman" w:hAnsi="Arial" w:cs="Arial"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návrh na 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</w:t>
      </w:r>
      <w:proofErr w:type="spellStart"/>
      <w:r>
        <w:rPr>
          <w:rFonts w:ascii="Arial" w:hAnsi="Arial" w:cs="Arial"/>
          <w:b/>
        </w:rPr>
        <w:t>späťvzatiu</w:t>
      </w:r>
      <w:proofErr w:type="spellEnd"/>
      <w:r>
        <w:rPr>
          <w:rFonts w:ascii="Arial" w:hAnsi="Arial" w:cs="Arial"/>
          <w:b/>
        </w:rPr>
        <w:t xml:space="preserve"> žiadosti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  <w:i/>
          <w:iCs/>
          <w:lang w:bidi="sa-IN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Obecné zastupiteľstvo v Chotíne</w:t>
      </w:r>
      <w:r>
        <w:rPr>
          <w:rFonts w:ascii="Arial" w:hAnsi="Arial" w:cs="Arial"/>
          <w:b/>
          <w:bCs/>
        </w:rPr>
        <w:t xml:space="preserve"> </w:t>
      </w:r>
    </w:p>
    <w:p w:rsidR="00726D13" w:rsidRDefault="00726D13" w:rsidP="00726D13">
      <w:pPr>
        <w:pStyle w:val="Odsekzoznamu"/>
        <w:widowControl/>
        <w:numPr>
          <w:ilvl w:val="0"/>
          <w:numId w:val="13"/>
        </w:numPr>
        <w:suppressAutoHyphens w:val="0"/>
        <w:autoSpaceDE/>
        <w:autoSpaceDN w:val="0"/>
        <w:ind w:left="284" w:hanging="284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berie na vedomie </w:t>
      </w:r>
    </w:p>
    <w:p w:rsidR="00726D13" w:rsidRDefault="00726D13" w:rsidP="00726D1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Calibri" w:hAnsi="Arial" w:cs="Arial"/>
        </w:rPr>
        <w:t xml:space="preserve">žiadosť žiadateľa </w:t>
      </w:r>
      <w:r>
        <w:rPr>
          <w:rFonts w:ascii="Arial" w:hAnsi="Arial" w:cs="Arial"/>
        </w:rPr>
        <w:t>Marta Kissová, trvale bytom Dunajské nábrežie 30/2, Komárno   o </w:t>
      </w:r>
      <w:proofErr w:type="spellStart"/>
      <w:r>
        <w:rPr>
          <w:rFonts w:ascii="Arial" w:hAnsi="Arial" w:cs="Arial"/>
        </w:rPr>
        <w:t>späťvzatie</w:t>
      </w:r>
      <w:proofErr w:type="spellEnd"/>
      <w:r>
        <w:rPr>
          <w:rFonts w:ascii="Arial" w:hAnsi="Arial" w:cs="Arial"/>
        </w:rPr>
        <w:t xml:space="preserve"> žiadosti  </w:t>
      </w:r>
      <w:r>
        <w:rPr>
          <w:rFonts w:ascii="Arial" w:hAnsi="Arial" w:cs="Arial"/>
          <w:bCs/>
        </w:rPr>
        <w:t>o </w:t>
      </w:r>
      <w:r>
        <w:rPr>
          <w:rFonts w:ascii="Arial" w:hAnsi="Arial" w:cs="Arial"/>
        </w:rPr>
        <w:t>predaj, stavebného pozemku vo vlastníctve obce parcely registra „C“ p.č.5416/45 vo výmere  593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vedenej na LV č. 3748. 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 ruší </w:t>
      </w:r>
    </w:p>
    <w:p w:rsidR="00726D13" w:rsidRDefault="00726D13" w:rsidP="00726D13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 Uznesenie   č. 570/2022 zo dňa 27.06..2022 , ktorým bol schválený zámer na    predaj </w:t>
      </w:r>
    </w:p>
    <w:p w:rsidR="00726D13" w:rsidRDefault="00726D13" w:rsidP="00726D13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pozemku,</w:t>
      </w:r>
    </w:p>
    <w:p w:rsidR="00726D13" w:rsidRDefault="00726D13" w:rsidP="00726D1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-  Uznesenie   č. 584/2022 zo dňa 01.08.2022 , ktorým bol schválený predaj pozemku</w:t>
      </w:r>
      <w:r>
        <w:rPr>
          <w:rFonts w:ascii="Arial" w:eastAsia="Calibri" w:hAnsi="Arial" w:cs="Arial"/>
        </w:rPr>
        <w:t xml:space="preserve">    </w:t>
      </w:r>
    </w:p>
    <w:p w:rsidR="00726D13" w:rsidRDefault="00726D13" w:rsidP="00726D13">
      <w:pPr>
        <w:spacing w:after="0" w:line="240" w:lineRule="auto"/>
        <w:rPr>
          <w:rFonts w:ascii="Arial" w:eastAsia="Calibri" w:hAnsi="Arial" w:cs="Arial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pre žiadateľa</w:t>
      </w:r>
      <w:r>
        <w:rPr>
          <w:rFonts w:ascii="Arial" w:hAnsi="Arial" w:cs="Arial"/>
        </w:rPr>
        <w:t xml:space="preserve"> Marta Kissová, trvale bytom Dunajské nábrežie 30/2, Komárno.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</w:p>
    <w:p w:rsidR="00E72DF1" w:rsidRDefault="00726D13" w:rsidP="00E72D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BF07B6" w:rsidRDefault="00BF07B6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eastAsia="Times New Roman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žiadosti žiadateľa Mgr. Éva Dékány Mikolai o predĺženie nájomnej zmluvy na byt 545/4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widowControl/>
        <w:numPr>
          <w:ilvl w:val="0"/>
          <w:numId w:val="14"/>
        </w:numPr>
        <w:suppressAutoHyphens w:val="0"/>
        <w:autoSpaceDE/>
        <w:autoSpaceDN w:val="0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berie na vedomie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žiadosť  žiadateľa Mgr. Éva Dékány Mikolai, trvalý pobyt Chotín 101 o predĺženie nájomnej zmluvy nájomného bytu č. 4 v nájomnom dome 545.</w:t>
      </w:r>
    </w:p>
    <w:p w:rsidR="00726D13" w:rsidRDefault="00726D13" w:rsidP="00726D13">
      <w:pPr>
        <w:pStyle w:val="Odsekzoznamu"/>
        <w:widowControl/>
        <w:numPr>
          <w:ilvl w:val="0"/>
          <w:numId w:val="14"/>
        </w:numPr>
        <w:tabs>
          <w:tab w:val="left" w:pos="0"/>
          <w:tab w:val="left" w:pos="360"/>
        </w:tabs>
        <w:suppressAutoHyphens w:val="0"/>
        <w:autoSpaceDE/>
        <w:autoSpaceDN w:val="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konštatuje, že</w:t>
      </w:r>
    </w:p>
    <w:p w:rsidR="00726D13" w:rsidRDefault="00726D13" w:rsidP="00726D13">
      <w:pPr>
        <w:pStyle w:val="Odsekzoznamu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predložené doklady  žiadateľom spĺňajú podmienky  o nájomný byt a žiadateľ si plní svoje povinnosti riadne a včas.</w:t>
      </w:r>
    </w:p>
    <w:p w:rsidR="00726D13" w:rsidRDefault="00726D13" w:rsidP="00726D13">
      <w:pPr>
        <w:pStyle w:val="Odsekzoznamu"/>
        <w:widowControl/>
        <w:numPr>
          <w:ilvl w:val="0"/>
          <w:numId w:val="14"/>
        </w:numPr>
        <w:tabs>
          <w:tab w:val="left" w:pos="0"/>
          <w:tab w:val="left" w:pos="360"/>
        </w:tabs>
        <w:suppressAutoHyphens w:val="0"/>
        <w:autoSpaceDE/>
        <w:autoSpaceDN w:val="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schvaľuje 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žiadosť  Mgr. Éva Dékány Mikolai, </w:t>
      </w:r>
      <w:bookmarkStart w:id="0" w:name="_GoBack"/>
      <w:bookmarkEnd w:id="0"/>
      <w:r>
        <w:rPr>
          <w:rFonts w:ascii="Arial" w:hAnsi="Arial" w:cs="Arial"/>
        </w:rPr>
        <w:t>trvalý pobyt Chotín 101  o predĺženie nájomnej zmluvy nájomného bytu č. 4 v nájomnom dome 545.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Nájom sa uzatvára na dobu určitú: 3 roky. </w:t>
      </w:r>
    </w:p>
    <w:p w:rsidR="00726D13" w:rsidRDefault="00726D13" w:rsidP="00726D13">
      <w:pPr>
        <w:pStyle w:val="Odsekzoznamu"/>
        <w:widowControl/>
        <w:numPr>
          <w:ilvl w:val="0"/>
          <w:numId w:val="14"/>
        </w:numPr>
        <w:tabs>
          <w:tab w:val="left" w:pos="0"/>
          <w:tab w:val="left" w:pos="360"/>
        </w:tabs>
        <w:suppressAutoHyphens w:val="0"/>
        <w:autoSpaceDE/>
        <w:autoSpaceDN w:val="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žiada</w:t>
      </w:r>
    </w:p>
    <w:p w:rsidR="00726D13" w:rsidRDefault="00726D13" w:rsidP="00726D13">
      <w:pPr>
        <w:pStyle w:val="Odsekzoznamu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starostu podpísať nájomnú zmluvu.</w:t>
      </w:r>
    </w:p>
    <w:p w:rsidR="00726D13" w:rsidRDefault="00726D13" w:rsidP="00726D13">
      <w:pPr>
        <w:tabs>
          <w:tab w:val="left" w:pos="0"/>
        </w:tabs>
        <w:spacing w:after="0" w:line="240" w:lineRule="auto"/>
        <w:ind w:left="141"/>
        <w:rPr>
          <w:rFonts w:ascii="Arial" w:hAnsi="Arial" w:cs="Arial"/>
          <w:b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25/2022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žiadosti  o rozšírenie verejného osvetlenia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pStyle w:val="Odsekzoznamu"/>
        <w:widowControl/>
        <w:numPr>
          <w:ilvl w:val="0"/>
          <w:numId w:val="15"/>
        </w:numPr>
        <w:suppressAutoHyphens w:val="0"/>
        <w:autoSpaceDE/>
        <w:autoSpaceDN w:val="0"/>
        <w:ind w:left="284" w:hanging="284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berie na vedomie </w:t>
      </w:r>
    </w:p>
    <w:p w:rsidR="00726D13" w:rsidRDefault="00726D13" w:rsidP="00726D1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žiadosť žiadateľa Viktor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, trvale bytom  Chotín č. 585  o inštaláciu verejného osvetlenia pred rodinným domom č. 585.</w:t>
      </w:r>
    </w:p>
    <w:p w:rsidR="00E72DF1" w:rsidRPr="00E72DF1" w:rsidRDefault="00726D13" w:rsidP="00E72D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 schvaľuje </w:t>
      </w:r>
      <w:r>
        <w:rPr>
          <w:rFonts w:ascii="Arial" w:hAnsi="Arial" w:cs="Arial"/>
        </w:rPr>
        <w:t>rozšírenie verejného osvetlenia o lampu  nainštalovanú na stĺp pred rodinným domom číslo súpisné 585.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47564" w:rsidRDefault="00E47564" w:rsidP="00E4756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  <w:b/>
        </w:rPr>
      </w:pP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  <w:b/>
        </w:rPr>
      </w:pP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26/2022</w:t>
      </w: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uznesenie </w:t>
      </w:r>
    </w:p>
    <w:p w:rsidR="00E47564" w:rsidRDefault="00E47564" w:rsidP="00E475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zmene rozpočtu</w:t>
      </w:r>
    </w:p>
    <w:p w:rsidR="00E47564" w:rsidRDefault="00E47564" w:rsidP="00E47564">
      <w:pPr>
        <w:spacing w:after="0" w:line="240" w:lineRule="auto"/>
        <w:jc w:val="center"/>
        <w:rPr>
          <w:rFonts w:ascii="Arial" w:hAnsi="Arial" w:cs="Arial"/>
          <w:b/>
        </w:rPr>
      </w:pP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schvaľuje </w:t>
      </w:r>
    </w:p>
    <w:p w:rsidR="00E47564" w:rsidRDefault="00E47564" w:rsidP="00E475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zmenu rozpočtu</w:t>
      </w:r>
      <w:r>
        <w:rPr>
          <w:rFonts w:ascii="Arial" w:hAnsi="Arial" w:cs="Arial"/>
        </w:rPr>
        <w:t xml:space="preserve"> č.6/2022 v zmysle ustanovenia § 14 ods. 2 písm.  b, </w:t>
      </w:r>
      <w:proofErr w:type="spellStart"/>
      <w:r>
        <w:rPr>
          <w:rFonts w:ascii="Arial" w:hAnsi="Arial" w:cs="Arial"/>
        </w:rPr>
        <w:t>c,d</w:t>
      </w:r>
      <w:proofErr w:type="spellEnd"/>
      <w:r>
        <w:rPr>
          <w:rFonts w:ascii="Arial" w:hAnsi="Arial" w:cs="Arial"/>
        </w:rPr>
        <w:t xml:space="preserve"> , zákona č.583/2004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 rozpočtových pravidlách územnej samosprávy a o zmene a doplnení niektorých zákonov v znení neskorších  predpisov  podľa priloženého návrhu :</w:t>
      </w:r>
    </w:p>
    <w:p w:rsidR="00E47564" w:rsidRDefault="00E47564" w:rsidP="00E475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Bežné príjmy :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29417</w:t>
      </w:r>
      <w:r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</w:rPr>
        <w:t xml:space="preserve"> EUR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  <w:bCs/>
        </w:rPr>
        <w:t xml:space="preserve">Bežné výdavky :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52517,00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ab/>
      </w:r>
    </w:p>
    <w:p w:rsidR="00E47564" w:rsidRDefault="00E47564" w:rsidP="00E475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 toho škola: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0,00 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 toho:  - /škola/ :   </w:t>
      </w:r>
      <w:r>
        <w:rPr>
          <w:rFonts w:ascii="Arial" w:hAnsi="Arial" w:cs="Arial"/>
        </w:rPr>
        <w:tab/>
        <w:t>4050,00 EUR</w:t>
      </w:r>
    </w:p>
    <w:p w:rsidR="00E47564" w:rsidRDefault="00E47564" w:rsidP="00E47564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Kapitálové príjmy</w:t>
      </w:r>
      <w:r>
        <w:rPr>
          <w:rFonts w:ascii="Arial" w:hAnsi="Arial" w:cs="Arial"/>
        </w:rPr>
        <w:t xml:space="preserve"> : </w:t>
      </w:r>
      <w:r>
        <w:rPr>
          <w:rFonts w:ascii="Arial" w:hAnsi="Arial" w:cs="Arial"/>
          <w:b/>
          <w:bCs/>
        </w:rPr>
        <w:t xml:space="preserve">          85500,00 </w:t>
      </w:r>
      <w:r>
        <w:rPr>
          <w:rFonts w:ascii="Arial" w:hAnsi="Arial" w:cs="Arial"/>
        </w:rPr>
        <w:t>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Kapitálové výdavky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 xml:space="preserve"> 71400,00 EUR</w:t>
      </w:r>
    </w:p>
    <w:p w:rsidR="00E47564" w:rsidRDefault="00E47564" w:rsidP="00E475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 toho škola: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0,00 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 toho: škola                     0,00 EUR</w:t>
      </w:r>
    </w:p>
    <w:p w:rsidR="00E47564" w:rsidRDefault="00E47564" w:rsidP="00E47564">
      <w:pPr>
        <w:pBdr>
          <w:bottom w:val="single" w:sz="4" w:space="1" w:color="000000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Finančné príjmové operácie 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Finančné výdavkové operácie</w:t>
      </w:r>
      <w:r>
        <w:rPr>
          <w:rFonts w:ascii="Arial" w:hAnsi="Arial" w:cs="Arial"/>
        </w:rPr>
        <w:t xml:space="preserve"> : </w:t>
      </w:r>
    </w:p>
    <w:p w:rsidR="00E47564" w:rsidRDefault="00E47564" w:rsidP="00E47564">
      <w:pPr>
        <w:pBdr>
          <w:bottom w:val="single" w:sz="4" w:space="1" w:color="000000"/>
        </w:pBd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  <w:t xml:space="preserve">                       9000,00  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b/>
          <w:bCs/>
          <w:color w:val="000000"/>
        </w:rPr>
        <w:t>0,00</w:t>
      </w:r>
      <w:r>
        <w:rPr>
          <w:rFonts w:ascii="Arial" w:hAnsi="Arial" w:cs="Arial"/>
          <w:b/>
          <w:bCs/>
        </w:rPr>
        <w:t xml:space="preserve"> EUR</w:t>
      </w: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Príjmy celkom           123917,00 EUR</w:t>
      </w:r>
      <w:r>
        <w:rPr>
          <w:rFonts w:ascii="Arial" w:hAnsi="Arial" w:cs="Arial"/>
          <w:color w:val="FF0000"/>
        </w:rPr>
        <w:t xml:space="preserve">                     </w:t>
      </w:r>
      <w:r>
        <w:rPr>
          <w:rFonts w:ascii="Arial" w:hAnsi="Arial" w:cs="Arial"/>
          <w:b/>
        </w:rPr>
        <w:t xml:space="preserve">Výdavky celkom: 123917,00 EUR   </w:t>
      </w: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</w:t>
      </w:r>
      <w:r w:rsidRPr="00726D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47564" w:rsidRDefault="00E47564" w:rsidP="00E47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47564" w:rsidRDefault="00E47564" w:rsidP="00E4756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47564" w:rsidRDefault="00E47564" w:rsidP="00E47564">
      <w:pPr>
        <w:spacing w:after="0"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spacing w:line="240" w:lineRule="auto"/>
        <w:rPr>
          <w:rFonts w:ascii="Arial" w:hAnsi="Arial" w:cs="Arial"/>
          <w:b/>
        </w:rPr>
      </w:pPr>
    </w:p>
    <w:p w:rsidR="00E47564" w:rsidRDefault="00E47564" w:rsidP="00E47564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47564" w:rsidRDefault="00E47564" w:rsidP="00E47564">
      <w:pPr>
        <w:spacing w:line="240" w:lineRule="auto"/>
        <w:rPr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27/2022</w:t>
      </w:r>
    </w:p>
    <w:p w:rsidR="00726D13" w:rsidRDefault="00726D13" w:rsidP="00726D13">
      <w:pPr>
        <w:spacing w:after="0" w:line="24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uznesenie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 návrhu zmluvy na prevádzkovanie vodovodu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berie na vedomie </w:t>
      </w:r>
      <w:r>
        <w:rPr>
          <w:rFonts w:ascii="Arial" w:hAnsi="Arial" w:cs="Arial"/>
        </w:rPr>
        <w:t xml:space="preserve"> </w:t>
      </w:r>
    </w:p>
    <w:p w:rsidR="00726D13" w:rsidRDefault="00726D13" w:rsidP="00726D13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návrh Zmluvy o  prevádzkovaní vodovodu </w:t>
      </w:r>
      <w:r w:rsidR="00E72DF1">
        <w:rPr>
          <w:rFonts w:ascii="Arial" w:hAnsi="Arial" w:cs="Arial"/>
        </w:rPr>
        <w:t>v lokalite IBV</w:t>
      </w:r>
      <w:r>
        <w:rPr>
          <w:rFonts w:ascii="Arial" w:hAnsi="Arial" w:cs="Arial"/>
        </w:rPr>
        <w:t xml:space="preserve">, ktorú </w:t>
      </w:r>
    </w:p>
    <w:p w:rsidR="00726D13" w:rsidRDefault="00726D13" w:rsidP="00726D13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vypracovala </w:t>
      </w:r>
      <w:r>
        <w:rPr>
          <w:rFonts w:ascii="Arial" w:hAnsi="Arial" w:cs="Arial"/>
          <w:b/>
        </w:rPr>
        <w:t xml:space="preserve">Západoslovenská vodárenská spoločnosť, </w:t>
      </w:r>
      <w:proofErr w:type="spellStart"/>
      <w:r>
        <w:rPr>
          <w:rFonts w:ascii="Arial" w:hAnsi="Arial" w:cs="Arial"/>
          <w:b/>
        </w:rPr>
        <w:t>a.s</w:t>
      </w:r>
      <w:proofErr w:type="spellEnd"/>
      <w:r>
        <w:rPr>
          <w:rFonts w:ascii="Arial" w:hAnsi="Arial" w:cs="Arial"/>
          <w:b/>
        </w:rPr>
        <w:t>.</w:t>
      </w:r>
    </w:p>
    <w:p w:rsidR="00726D13" w:rsidRDefault="00726D13" w:rsidP="00726D1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so sídlom:  Nábrežie za hydrocentrálou 4, 949 60 Nitra.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  schvaľuje</w:t>
      </w:r>
    </w:p>
    <w:p w:rsidR="00726D13" w:rsidRDefault="00726D13" w:rsidP="00726D13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Zmluvu o  prevádzkovaní vodovodu </w:t>
      </w:r>
      <w:r w:rsidR="00E72DF1">
        <w:rPr>
          <w:rFonts w:ascii="Arial" w:hAnsi="Arial" w:cs="Arial"/>
        </w:rPr>
        <w:t>v lokalite IBV</w:t>
      </w:r>
      <w:r>
        <w:rPr>
          <w:rFonts w:ascii="Arial" w:hAnsi="Arial" w:cs="Arial"/>
        </w:rPr>
        <w:t xml:space="preserve">, ktorú </w:t>
      </w:r>
    </w:p>
    <w:p w:rsidR="00726D13" w:rsidRDefault="00726D13" w:rsidP="00726D13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vypracovala </w:t>
      </w:r>
      <w:r>
        <w:rPr>
          <w:rFonts w:ascii="Arial" w:hAnsi="Arial" w:cs="Arial"/>
          <w:b/>
        </w:rPr>
        <w:t xml:space="preserve">Západoslovenská vodárenská spoločnosť, </w:t>
      </w:r>
      <w:proofErr w:type="spellStart"/>
      <w:r>
        <w:rPr>
          <w:rFonts w:ascii="Arial" w:hAnsi="Arial" w:cs="Arial"/>
          <w:b/>
        </w:rPr>
        <w:t>a.s</w:t>
      </w:r>
      <w:proofErr w:type="spellEnd"/>
      <w:r>
        <w:rPr>
          <w:rFonts w:ascii="Arial" w:hAnsi="Arial" w:cs="Arial"/>
          <w:b/>
        </w:rPr>
        <w:t>.</w:t>
      </w:r>
    </w:p>
    <w:p w:rsidR="00726D13" w:rsidRDefault="00726D13" w:rsidP="00726D1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so sídlom:  Nábrežie za hydrocentrálou 4, 949 60 Nitra.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 žiada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starostu  uzatvoriť zmluvu o prevádzkovaní vodovodu.</w:t>
      </w: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28/2022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uznesenie 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žiadosti Základnej školy Lajosa </w:t>
      </w:r>
      <w:proofErr w:type="spellStart"/>
      <w:r>
        <w:rPr>
          <w:rFonts w:ascii="Arial" w:hAnsi="Arial" w:cs="Arial"/>
          <w:b/>
        </w:rPr>
        <w:t>Tarczyho</w:t>
      </w:r>
      <w:proofErr w:type="spellEnd"/>
      <w:r>
        <w:rPr>
          <w:rFonts w:ascii="Arial" w:hAnsi="Arial" w:cs="Arial"/>
          <w:b/>
        </w:rPr>
        <w:t xml:space="preserve"> s VJM</w:t>
      </w:r>
    </w:p>
    <w:p w:rsidR="00726D13" w:rsidRDefault="00726D13" w:rsidP="00726D13">
      <w:pPr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A)</w:t>
      </w:r>
      <w:r w:rsidR="00E72DF1">
        <w:rPr>
          <w:rFonts w:ascii="Arial" w:hAnsi="Arial" w:cs="Arial"/>
          <w:b/>
          <w:bCs/>
        </w:rPr>
        <w:t xml:space="preserve">   b</w:t>
      </w:r>
      <w:r>
        <w:rPr>
          <w:rFonts w:ascii="Arial" w:hAnsi="Arial" w:cs="Arial"/>
          <w:b/>
          <w:bCs/>
        </w:rPr>
        <w:t xml:space="preserve">erie na vedomie </w:t>
      </w:r>
    </w:p>
    <w:p w:rsidR="00726D13" w:rsidRDefault="00726D13" w:rsidP="00D925E6">
      <w:pPr>
        <w:spacing w:after="0" w:line="240" w:lineRule="auto"/>
        <w:ind w:left="567" w:hanging="283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</w:rPr>
        <w:t xml:space="preserve">1.  Informáciu Základnej školy Lajosa </w:t>
      </w:r>
      <w:proofErr w:type="spellStart"/>
      <w:r>
        <w:rPr>
          <w:rFonts w:ascii="Arial" w:hAnsi="Arial" w:cs="Arial"/>
        </w:rPr>
        <w:t>Tarcyzho</w:t>
      </w:r>
      <w:proofErr w:type="spellEnd"/>
      <w:r>
        <w:rPr>
          <w:rFonts w:ascii="Arial" w:hAnsi="Arial" w:cs="Arial"/>
        </w:rPr>
        <w:t xml:space="preserve"> s VJM  o zapojení sa do ná</w:t>
      </w:r>
      <w:r>
        <w:rPr>
          <w:rFonts w:ascii="Arial" w:hAnsi="Arial" w:cs="Arial"/>
          <w:color w:val="212529"/>
        </w:rPr>
        <w:t xml:space="preserve">rodného projektu Pomáhajúce profesie v edukácii detí a žiakov II , ktoré </w:t>
      </w:r>
      <w:r w:rsidRPr="00E72DF1">
        <w:rPr>
          <w:rStyle w:val="Siln"/>
          <w:rFonts w:ascii="Arial" w:hAnsi="Arial" w:cs="Arial"/>
          <w:b w:val="0"/>
          <w:color w:val="212529"/>
        </w:rPr>
        <w:t xml:space="preserve">významne podporuje pozitívne zmeny v </w:t>
      </w:r>
      <w:proofErr w:type="spellStart"/>
      <w:r w:rsidRPr="00E72DF1">
        <w:rPr>
          <w:rStyle w:val="Siln"/>
          <w:rFonts w:ascii="Arial" w:hAnsi="Arial" w:cs="Arial"/>
          <w:b w:val="0"/>
          <w:color w:val="212529"/>
        </w:rPr>
        <w:t>inkluzívnom</w:t>
      </w:r>
      <w:proofErr w:type="spellEnd"/>
      <w:r w:rsidRPr="00E72DF1">
        <w:rPr>
          <w:rStyle w:val="Siln"/>
          <w:rFonts w:ascii="Arial" w:hAnsi="Arial" w:cs="Arial"/>
          <w:b w:val="0"/>
          <w:color w:val="212529"/>
        </w:rPr>
        <w:t xml:space="preserve"> vzdelávaní priamo v školskom prostredí </w:t>
      </w:r>
      <w:r w:rsidRPr="00E72DF1">
        <w:rPr>
          <w:rFonts w:ascii="Arial" w:hAnsi="Arial" w:cs="Arial"/>
          <w:color w:val="212529"/>
        </w:rPr>
        <w:t>prostredníctvom edukačnej</w:t>
      </w:r>
      <w:r>
        <w:rPr>
          <w:rFonts w:ascii="Arial" w:hAnsi="Arial" w:cs="Arial"/>
          <w:color w:val="212529"/>
        </w:rPr>
        <w:t xml:space="preserve"> podpory zo strany pedagogických asistentov (PA), asistentov učiteľa pre deti a žiakov so zdravotným znevýhodnením (AU) a členov </w:t>
      </w:r>
      <w:proofErr w:type="spellStart"/>
      <w:r>
        <w:rPr>
          <w:rFonts w:ascii="Arial" w:hAnsi="Arial" w:cs="Arial"/>
          <w:color w:val="212529"/>
        </w:rPr>
        <w:t>inkluzívnych</w:t>
      </w:r>
      <w:proofErr w:type="spellEnd"/>
      <w:r>
        <w:rPr>
          <w:rFonts w:ascii="Arial" w:hAnsi="Arial" w:cs="Arial"/>
          <w:color w:val="212529"/>
        </w:rPr>
        <w:t xml:space="preserve"> tímov (školský psychológ, špeciálny pedagóg a sociálny pedagóg) na školách.</w:t>
      </w:r>
    </w:p>
    <w:p w:rsidR="00D925E6" w:rsidRDefault="00D925E6" w:rsidP="00D925E6">
      <w:pPr>
        <w:spacing w:after="0" w:line="240" w:lineRule="auto"/>
        <w:ind w:left="284"/>
        <w:jc w:val="both"/>
        <w:rPr>
          <w:rFonts w:ascii="Arial" w:hAnsi="Arial" w:cs="Arial"/>
          <w:color w:val="212529"/>
        </w:rPr>
      </w:pPr>
    </w:p>
    <w:p w:rsidR="00D925E6" w:rsidRDefault="00726D13" w:rsidP="00D925E6">
      <w:pPr>
        <w:spacing w:after="0" w:line="240" w:lineRule="auto"/>
        <w:ind w:left="284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2. Žiadosť o pôžičku vo výške 2563,-€ na vyplatenie  mzdy pre 2 asistentov za mesiac </w:t>
      </w:r>
      <w:r w:rsidR="00D925E6">
        <w:rPr>
          <w:rFonts w:ascii="Arial" w:hAnsi="Arial" w:cs="Arial"/>
          <w:color w:val="212529"/>
        </w:rPr>
        <w:t xml:space="preserve">    </w:t>
      </w:r>
    </w:p>
    <w:p w:rsidR="00726D13" w:rsidRDefault="00726D13" w:rsidP="00D925E6">
      <w:pPr>
        <w:spacing w:after="0" w:line="240" w:lineRule="auto"/>
        <w:ind w:left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december.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 xml:space="preserve">B) </w:t>
      </w:r>
      <w:r w:rsidR="00E72DF1">
        <w:rPr>
          <w:rFonts w:ascii="Arial" w:hAnsi="Arial" w:cs="Arial"/>
          <w:b/>
          <w:color w:val="212529"/>
        </w:rPr>
        <w:t xml:space="preserve">  s</w:t>
      </w:r>
      <w:r>
        <w:rPr>
          <w:rFonts w:ascii="Arial" w:hAnsi="Arial" w:cs="Arial"/>
          <w:b/>
          <w:color w:val="212529"/>
        </w:rPr>
        <w:t>chvaľuje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pôžičku vo výške 2563,-€ na vyplatenie  mzdy pre 2 asistentov za mesiac december, ktorá bude obci vrátená z národného projektu Pomáhajúce profesie v edukácii detí a žiakov II.</w:t>
      </w:r>
    </w:p>
    <w:p w:rsidR="00726D13" w:rsidRDefault="00726D13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29/2022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uznesenie 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žiadosti Reformovanej kresťanskej cirkvi, Cirkevného zboru Chotín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A) berie na vedomie </w:t>
      </w:r>
    </w:p>
    <w:p w:rsidR="00726D13" w:rsidRDefault="00726D13" w:rsidP="00726D13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 xml:space="preserve">žiadosť Reformovanej kresťanskej cirkvi, Cirkevného zboru Chotín o finančné prostriedky na doplatenie mzdy zamestnancom v školskej jedálni  mesačne  o 585,-€  spätne od  septembra 2022 a na rok 2023, nakoľko v Školskej jedálni pri cirkevnej materskej škole v Chotíne varia aj pre žiakov Základnej školy Lajosa </w:t>
      </w:r>
      <w:proofErr w:type="spellStart"/>
      <w:r>
        <w:rPr>
          <w:rFonts w:ascii="Arial" w:hAnsi="Arial" w:cs="Arial"/>
        </w:rPr>
        <w:t>Tarczyho</w:t>
      </w:r>
      <w:proofErr w:type="spellEnd"/>
      <w:r>
        <w:rPr>
          <w:rFonts w:ascii="Arial" w:hAnsi="Arial" w:cs="Arial"/>
        </w:rPr>
        <w:t xml:space="preserve"> s VJM v Chotíne.</w:t>
      </w:r>
    </w:p>
    <w:p w:rsidR="00726D13" w:rsidRDefault="00726D13" w:rsidP="00726D13">
      <w:pPr>
        <w:spacing w:after="0" w:line="240" w:lineRule="auto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 xml:space="preserve">B) </w:t>
      </w:r>
      <w:proofErr w:type="spellStart"/>
      <w:r>
        <w:rPr>
          <w:rFonts w:ascii="Arial" w:hAnsi="Arial" w:cs="Arial"/>
          <w:b/>
          <w:color w:val="212529"/>
        </w:rPr>
        <w:t>odročuje</w:t>
      </w:r>
      <w:proofErr w:type="spellEnd"/>
    </w:p>
    <w:p w:rsidR="00726D13" w:rsidRDefault="00726D13" w:rsidP="00726D13">
      <w:pPr>
        <w:tabs>
          <w:tab w:val="left" w:pos="0"/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žiadosť Reformovanej kresťanskej cirkvi, Cirkevného zboru Chotín o finančné prostriedky na doplatenie mzdy zamestnancom v školskej jedálni  mesačne  o 585,-€  spätne od  septembra 2022 a na rok 2023.</w:t>
      </w: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UzneseniE z 2. Zasadnutia Obecného zastupiteľstva v Chotíne</w:t>
      </w:r>
    </w:p>
    <w:p w:rsidR="00E72DF1" w:rsidRDefault="00E72DF1" w:rsidP="00E72DF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15. decembra 2022</w:t>
      </w:r>
    </w:p>
    <w:p w:rsidR="00E72DF1" w:rsidRDefault="00E72DF1" w:rsidP="00E72DF1">
      <w:pPr>
        <w:spacing w:after="0" w:line="240" w:lineRule="auto"/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30/2022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uznesenie </w:t>
      </w:r>
    </w:p>
    <w:p w:rsidR="00726D13" w:rsidRDefault="00726D13" w:rsidP="00726D13">
      <w:pPr>
        <w:spacing w:after="0" w:line="240" w:lineRule="auto"/>
        <w:jc w:val="center"/>
        <w:rPr>
          <w:rFonts w:ascii="Arial" w:hAnsi="Arial" w:cs="Arial"/>
          <w:b/>
        </w:rPr>
      </w:pPr>
    </w:p>
    <w:p w:rsidR="00726D13" w:rsidRDefault="00726D13" w:rsidP="00726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Obecné zastupiteľstvo v Chotíne na 2. zasadnutí dňa 15.12.2022</w:t>
      </w:r>
    </w:p>
    <w:p w:rsidR="00726D13" w:rsidRDefault="00726D13" w:rsidP="00726D1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schvaľuje </w:t>
      </w:r>
    </w:p>
    <w:p w:rsidR="00726D13" w:rsidRDefault="00726D13" w:rsidP="00726D13">
      <w:pPr>
        <w:tabs>
          <w:tab w:val="left" w:pos="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províziu maximálne do výšky 2% ceny odpredaného stavebného pozemku realitnou kanceláriou. </w:t>
      </w:r>
    </w:p>
    <w:p w:rsidR="00E72DF1" w:rsidRDefault="00E72DF1" w:rsidP="00E72DF1">
      <w:pPr>
        <w:spacing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Hlasovanie: 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Prítomní: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Neprítomní: 2 (</w:t>
      </w: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Csintalan, Gabriel </w:t>
      </w:r>
      <w:proofErr w:type="spellStart"/>
      <w:r>
        <w:rPr>
          <w:rFonts w:ascii="Arial" w:hAnsi="Arial" w:cs="Arial"/>
        </w:rPr>
        <w:t>Ollé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Za: 7</w:t>
      </w:r>
      <w:r>
        <w:rPr>
          <w:rFonts w:ascii="Arial" w:hAnsi="Arial" w:cs="Arial"/>
        </w:rPr>
        <w:t xml:space="preserve"> (Ing. Zoltán </w:t>
      </w:r>
      <w:proofErr w:type="spellStart"/>
      <w:r>
        <w:rPr>
          <w:rFonts w:ascii="Arial" w:hAnsi="Arial" w:cs="Arial"/>
        </w:rPr>
        <w:t>Bakulár</w:t>
      </w:r>
      <w:proofErr w:type="spellEnd"/>
      <w:r>
        <w:rPr>
          <w:rFonts w:ascii="Arial" w:hAnsi="Arial" w:cs="Arial"/>
        </w:rPr>
        <w:t xml:space="preserve"> , Ladislav Berentei, Ing. </w:t>
      </w:r>
      <w:proofErr w:type="spellStart"/>
      <w:r>
        <w:rPr>
          <w:rFonts w:ascii="Arial" w:hAnsi="Arial" w:cs="Arial"/>
        </w:rPr>
        <w:t>Loránt</w:t>
      </w:r>
      <w:proofErr w:type="spellEnd"/>
      <w:r>
        <w:rPr>
          <w:rFonts w:ascii="Arial" w:hAnsi="Arial" w:cs="Arial"/>
        </w:rPr>
        <w:t xml:space="preserve"> Hencz , Mikuláš Hencz, Zsolt </w:t>
      </w:r>
      <w:proofErr w:type="spellStart"/>
      <w:r>
        <w:rPr>
          <w:rFonts w:ascii="Arial" w:hAnsi="Arial" w:cs="Arial"/>
        </w:rPr>
        <w:t>Marcinkó</w:t>
      </w:r>
      <w:proofErr w:type="spellEnd"/>
      <w:r>
        <w:rPr>
          <w:rFonts w:ascii="Arial" w:hAnsi="Arial" w:cs="Arial"/>
        </w:rPr>
        <w:t xml:space="preserve">, Róbert Rancsó, Eugen </w:t>
      </w:r>
      <w:proofErr w:type="spellStart"/>
      <w:r>
        <w:rPr>
          <w:rFonts w:ascii="Arial" w:hAnsi="Arial" w:cs="Arial"/>
        </w:rPr>
        <w:t>Sárai</w:t>
      </w:r>
      <w:proofErr w:type="spellEnd"/>
      <w:r>
        <w:rPr>
          <w:rFonts w:ascii="Arial" w:hAnsi="Arial" w:cs="Arial"/>
        </w:rPr>
        <w:t>)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Proti :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Zdržal sa: 0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Nehlasoval: 0                                                                       </w:t>
      </w: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</w:p>
    <w:p w:rsidR="00E72DF1" w:rsidRDefault="00E72DF1" w:rsidP="00E72D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Ing.  František </w:t>
      </w:r>
      <w:proofErr w:type="spellStart"/>
      <w:r>
        <w:rPr>
          <w:rFonts w:ascii="Arial" w:hAnsi="Arial" w:cs="Arial"/>
          <w:b/>
        </w:rPr>
        <w:t>Magyari</w:t>
      </w:r>
      <w:proofErr w:type="spellEnd"/>
    </w:p>
    <w:p w:rsidR="00E72DF1" w:rsidRDefault="00E72DF1" w:rsidP="00E72DF1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starosta obce</w:t>
      </w:r>
    </w:p>
    <w:p w:rsidR="00726D13" w:rsidRDefault="00726D13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726D13" w:rsidRDefault="00726D13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p w:rsidR="00E72DF1" w:rsidRDefault="00E72DF1" w:rsidP="00E72DF1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20.12.2022.</w:t>
      </w:r>
    </w:p>
    <w:p w:rsidR="00E72DF1" w:rsidRDefault="00E72DF1" w:rsidP="00726D13">
      <w:pPr>
        <w:tabs>
          <w:tab w:val="left" w:pos="0"/>
          <w:tab w:val="left" w:pos="360"/>
        </w:tabs>
        <w:jc w:val="center"/>
        <w:rPr>
          <w:rFonts w:ascii="Arial" w:hAnsi="Arial" w:cs="Arial"/>
          <w:b/>
        </w:rPr>
      </w:pPr>
    </w:p>
    <w:sectPr w:rsidR="00E7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090"/>
    <w:multiLevelType w:val="hybridMultilevel"/>
    <w:tmpl w:val="208281F2"/>
    <w:lvl w:ilvl="0" w:tplc="23A4CC40">
      <w:start w:val="1"/>
      <w:numFmt w:val="upperLetter"/>
      <w:lvlText w:val="%1)"/>
      <w:lvlJc w:val="left"/>
      <w:pPr>
        <w:ind w:left="284" w:hanging="284"/>
      </w:pPr>
      <w:rPr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F63F9E"/>
    <w:multiLevelType w:val="hybridMultilevel"/>
    <w:tmpl w:val="46581B90"/>
    <w:lvl w:ilvl="0" w:tplc="E43C58C0">
      <w:start w:val="1"/>
      <w:numFmt w:val="upperLetter"/>
      <w:lvlText w:val="%1)"/>
      <w:lvlJc w:val="left"/>
      <w:pPr>
        <w:ind w:left="2204" w:hanging="360"/>
      </w:pPr>
    </w:lvl>
    <w:lvl w:ilvl="1" w:tplc="041B0019">
      <w:start w:val="1"/>
      <w:numFmt w:val="lowerLetter"/>
      <w:lvlText w:val="%2."/>
      <w:lvlJc w:val="left"/>
      <w:pPr>
        <w:ind w:left="2924" w:hanging="360"/>
      </w:pPr>
    </w:lvl>
    <w:lvl w:ilvl="2" w:tplc="041B001B">
      <w:start w:val="1"/>
      <w:numFmt w:val="lowerRoman"/>
      <w:lvlText w:val="%3."/>
      <w:lvlJc w:val="right"/>
      <w:pPr>
        <w:ind w:left="3644" w:hanging="180"/>
      </w:pPr>
    </w:lvl>
    <w:lvl w:ilvl="3" w:tplc="041B000F">
      <w:start w:val="1"/>
      <w:numFmt w:val="decimal"/>
      <w:lvlText w:val="%4."/>
      <w:lvlJc w:val="left"/>
      <w:pPr>
        <w:ind w:left="4364" w:hanging="360"/>
      </w:pPr>
    </w:lvl>
    <w:lvl w:ilvl="4" w:tplc="041B0019">
      <w:start w:val="1"/>
      <w:numFmt w:val="lowerLetter"/>
      <w:lvlText w:val="%5."/>
      <w:lvlJc w:val="left"/>
      <w:pPr>
        <w:ind w:left="5084" w:hanging="360"/>
      </w:pPr>
    </w:lvl>
    <w:lvl w:ilvl="5" w:tplc="041B001B">
      <w:start w:val="1"/>
      <w:numFmt w:val="lowerRoman"/>
      <w:lvlText w:val="%6."/>
      <w:lvlJc w:val="right"/>
      <w:pPr>
        <w:ind w:left="5804" w:hanging="180"/>
      </w:pPr>
    </w:lvl>
    <w:lvl w:ilvl="6" w:tplc="041B000F">
      <w:start w:val="1"/>
      <w:numFmt w:val="decimal"/>
      <w:lvlText w:val="%7."/>
      <w:lvlJc w:val="left"/>
      <w:pPr>
        <w:ind w:left="6524" w:hanging="360"/>
      </w:pPr>
    </w:lvl>
    <w:lvl w:ilvl="7" w:tplc="041B0019">
      <w:start w:val="1"/>
      <w:numFmt w:val="lowerLetter"/>
      <w:lvlText w:val="%8."/>
      <w:lvlJc w:val="left"/>
      <w:pPr>
        <w:ind w:left="7244" w:hanging="360"/>
      </w:pPr>
    </w:lvl>
    <w:lvl w:ilvl="8" w:tplc="041B001B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430892"/>
    <w:multiLevelType w:val="hybridMultilevel"/>
    <w:tmpl w:val="25D243F8"/>
    <w:lvl w:ilvl="0" w:tplc="041B0017">
      <w:start w:val="1"/>
      <w:numFmt w:val="lowerLetter"/>
      <w:lvlText w:val="%1)"/>
      <w:lvlJc w:val="left"/>
      <w:pPr>
        <w:ind w:left="644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B04352"/>
    <w:multiLevelType w:val="hybridMultilevel"/>
    <w:tmpl w:val="DDE0600C"/>
    <w:lvl w:ilvl="0" w:tplc="BE6A987E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77931"/>
    <w:multiLevelType w:val="hybridMultilevel"/>
    <w:tmpl w:val="2702CEDA"/>
    <w:lvl w:ilvl="0" w:tplc="F5C4E63C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676"/>
    <w:multiLevelType w:val="hybridMultilevel"/>
    <w:tmpl w:val="D5C0B388"/>
    <w:lvl w:ilvl="0" w:tplc="A6546A2A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1C39"/>
    <w:multiLevelType w:val="hybridMultilevel"/>
    <w:tmpl w:val="EBDC1040"/>
    <w:lvl w:ilvl="0" w:tplc="71121F16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6ACC"/>
    <w:multiLevelType w:val="hybridMultilevel"/>
    <w:tmpl w:val="D5C0B388"/>
    <w:lvl w:ilvl="0" w:tplc="A6546A2A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31DBA"/>
    <w:multiLevelType w:val="hybridMultilevel"/>
    <w:tmpl w:val="BB1EE24A"/>
    <w:lvl w:ilvl="0" w:tplc="B0E83D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D0"/>
    <w:multiLevelType w:val="hybridMultilevel"/>
    <w:tmpl w:val="AF409CE4"/>
    <w:lvl w:ilvl="0" w:tplc="6484AAA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1A25"/>
    <w:multiLevelType w:val="hybridMultilevel"/>
    <w:tmpl w:val="13A4DF66"/>
    <w:lvl w:ilvl="0" w:tplc="4462AF1A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8DB498A4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23E28"/>
    <w:multiLevelType w:val="hybridMultilevel"/>
    <w:tmpl w:val="49D62EC4"/>
    <w:lvl w:ilvl="0" w:tplc="3C5A9BF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14454D"/>
    <w:multiLevelType w:val="hybridMultilevel"/>
    <w:tmpl w:val="DF0A3B8C"/>
    <w:lvl w:ilvl="0" w:tplc="18027352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96223"/>
    <w:multiLevelType w:val="hybridMultilevel"/>
    <w:tmpl w:val="00062D6E"/>
    <w:lvl w:ilvl="0" w:tplc="028059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55121"/>
    <w:multiLevelType w:val="hybridMultilevel"/>
    <w:tmpl w:val="6096E9B4"/>
    <w:lvl w:ilvl="0" w:tplc="EFE24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13"/>
    <w:rsid w:val="001F30DC"/>
    <w:rsid w:val="0034391E"/>
    <w:rsid w:val="0050587F"/>
    <w:rsid w:val="00726D13"/>
    <w:rsid w:val="00A77E02"/>
    <w:rsid w:val="00BF07B6"/>
    <w:rsid w:val="00D925E6"/>
    <w:rsid w:val="00DF6F0B"/>
    <w:rsid w:val="00E47564"/>
    <w:rsid w:val="00E72DF1"/>
    <w:rsid w:val="00F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E61C5-7E6B-46E8-A65E-642BAFB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7564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26D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D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99"/>
    <w:locked/>
    <w:rsid w:val="00726D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726D13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99"/>
    <w:rsid w:val="00726D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6D13"/>
    <w:rPr>
      <w:b/>
      <w:bCs/>
    </w:rPr>
  </w:style>
  <w:style w:type="paragraph" w:styleId="Pta">
    <w:name w:val="footer"/>
    <w:basedOn w:val="Normlny"/>
    <w:link w:val="PtaChar"/>
    <w:uiPriority w:val="99"/>
    <w:semiHidden/>
    <w:unhideWhenUsed/>
    <w:rsid w:val="00726D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726D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3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CSINTALANOVÁ Helena</dc:creator>
  <cp:keywords/>
  <dc:description/>
  <cp:lastModifiedBy>CSINTALANOVÁ Helena</cp:lastModifiedBy>
  <cp:revision>2</cp:revision>
  <cp:lastPrinted>2022-12-30T11:12:00Z</cp:lastPrinted>
  <dcterms:created xsi:type="dcterms:W3CDTF">2023-06-09T06:59:00Z</dcterms:created>
  <dcterms:modified xsi:type="dcterms:W3CDTF">2023-06-09T06:59:00Z</dcterms:modified>
</cp:coreProperties>
</file>